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7AAC3" w14:textId="77777777" w:rsidR="00C63095" w:rsidRDefault="00C63095">
      <w:pPr>
        <w:rPr>
          <w:i/>
          <w:iCs/>
        </w:rPr>
      </w:pPr>
    </w:p>
    <w:p w14:paraId="18973D48" w14:textId="13F29FB5" w:rsidR="00C63095" w:rsidRPr="00C63095" w:rsidRDefault="00C63095" w:rsidP="00C63095">
      <w:pPr>
        <w:spacing w:after="0"/>
        <w:ind w:left="-540"/>
        <w:rPr>
          <w:rFonts w:ascii="HelveticaNeueLT Std" w:hAnsi="HelveticaNeueLT Std"/>
          <w:sz w:val="32"/>
          <w:szCs w:val="32"/>
        </w:rPr>
      </w:pPr>
      <w:r w:rsidRPr="00C63095">
        <w:rPr>
          <w:rFonts w:ascii="HelveticaNeueLT Std" w:hAnsi="HelveticaNeueLT Std"/>
          <w:sz w:val="32"/>
          <w:szCs w:val="32"/>
        </w:rPr>
        <w:t>Port Susan Marine Stewardship Area Conservation Action Plan</w:t>
      </w:r>
    </w:p>
    <w:p w14:paraId="08113B4B" w14:textId="70D4E113" w:rsidR="00C63095" w:rsidRPr="00C63095" w:rsidRDefault="00C63095" w:rsidP="00C63095">
      <w:pPr>
        <w:spacing w:after="0"/>
        <w:ind w:left="-540"/>
        <w:rPr>
          <w:rFonts w:ascii="HelveticaNeueLT Std" w:hAnsi="HelveticaNeueLT Std"/>
          <w:sz w:val="32"/>
          <w:szCs w:val="32"/>
        </w:rPr>
      </w:pPr>
      <w:r w:rsidRPr="00C63095">
        <w:rPr>
          <w:rFonts w:ascii="HelveticaNeueLT Std" w:hAnsi="HelveticaNeueLT Std"/>
          <w:sz w:val="32"/>
          <w:szCs w:val="32"/>
        </w:rPr>
        <w:t xml:space="preserve">Progress Tracker </w:t>
      </w:r>
    </w:p>
    <w:p w14:paraId="12498ED7" w14:textId="77777777" w:rsidR="00C63095" w:rsidRPr="00C63095" w:rsidRDefault="00C63095" w:rsidP="00C63095">
      <w:pPr>
        <w:spacing w:after="0"/>
        <w:ind w:left="-540"/>
      </w:pPr>
    </w:p>
    <w:p w14:paraId="647456D5" w14:textId="187548BA" w:rsidR="00BC6A3D" w:rsidRPr="00C67D69" w:rsidRDefault="00C67D69" w:rsidP="00C63095">
      <w:pPr>
        <w:ind w:left="-540"/>
        <w:rPr>
          <w:i/>
          <w:iCs/>
        </w:rPr>
      </w:pPr>
      <w:r>
        <w:rPr>
          <w:i/>
          <w:iCs/>
        </w:rPr>
        <w:t xml:space="preserve">Last updated </w:t>
      </w:r>
      <w:r w:rsidR="00BD6DD2">
        <w:rPr>
          <w:i/>
          <w:iCs/>
        </w:rPr>
        <w:t>8</w:t>
      </w:r>
      <w:r w:rsidR="00C31F49">
        <w:rPr>
          <w:i/>
          <w:iCs/>
        </w:rPr>
        <w:t>/</w:t>
      </w:r>
      <w:r w:rsidR="0098137F">
        <w:rPr>
          <w:i/>
          <w:iCs/>
        </w:rPr>
        <w:t>17</w:t>
      </w:r>
      <w:r w:rsidR="00C31F49">
        <w:rPr>
          <w:i/>
          <w:iCs/>
        </w:rPr>
        <w:t>/2022</w:t>
      </w:r>
    </w:p>
    <w:p w14:paraId="64C51CEB" w14:textId="77777777" w:rsidR="00C67D69" w:rsidRDefault="00C67D69"/>
    <w:tbl>
      <w:tblPr>
        <w:tblStyle w:val="TableGrid"/>
        <w:tblW w:w="0" w:type="auto"/>
        <w:tblInd w:w="-545" w:type="dxa"/>
        <w:tblLook w:val="04A0" w:firstRow="1" w:lastRow="0" w:firstColumn="1" w:lastColumn="0" w:noHBand="0" w:noVBand="1"/>
      </w:tblPr>
      <w:tblGrid>
        <w:gridCol w:w="2818"/>
        <w:gridCol w:w="2818"/>
        <w:gridCol w:w="2818"/>
        <w:gridCol w:w="2819"/>
      </w:tblGrid>
      <w:tr w:rsidR="00FE47D1" w:rsidRPr="00C63095" w14:paraId="672C8332" w14:textId="701F9C99" w:rsidTr="00426B2F">
        <w:trPr>
          <w:trHeight w:val="247"/>
        </w:trPr>
        <w:tc>
          <w:tcPr>
            <w:tcW w:w="11273" w:type="dxa"/>
            <w:gridSpan w:val="4"/>
          </w:tcPr>
          <w:p w14:paraId="0BEB9129" w14:textId="688FDC87" w:rsidR="00FE47D1" w:rsidRPr="00C63095" w:rsidRDefault="00FE47D1" w:rsidP="00C63095">
            <w:pPr>
              <w:spacing w:before="60" w:after="60"/>
              <w:rPr>
                <w:rFonts w:ascii="HelveticaNeueLT Std" w:hAnsi="HelveticaNeueLT Std"/>
              </w:rPr>
            </w:pPr>
            <w:r w:rsidRPr="00C63095">
              <w:rPr>
                <w:rFonts w:ascii="HelveticaNeueLT Std" w:hAnsi="HelveticaNeueLT Std"/>
              </w:rPr>
              <w:t>Progress Legend</w:t>
            </w:r>
          </w:p>
        </w:tc>
      </w:tr>
      <w:tr w:rsidR="00FE47D1" w14:paraId="0FB59FB7" w14:textId="77777777" w:rsidTr="00182550">
        <w:trPr>
          <w:trHeight w:val="247"/>
        </w:trPr>
        <w:tc>
          <w:tcPr>
            <w:tcW w:w="2818" w:type="dxa"/>
            <w:shd w:val="clear" w:color="auto" w:fill="D9D9D9" w:themeFill="background1" w:themeFillShade="D9"/>
          </w:tcPr>
          <w:p w14:paraId="466D05A9" w14:textId="4B3DEEC7" w:rsidR="00FE47D1" w:rsidRDefault="00C21B77">
            <w:r>
              <w:t>Needs refinement/consider relevance</w:t>
            </w:r>
          </w:p>
        </w:tc>
        <w:tc>
          <w:tcPr>
            <w:tcW w:w="2818" w:type="dxa"/>
            <w:shd w:val="clear" w:color="auto" w:fill="FBE4D5" w:themeFill="accent2" w:themeFillTint="33"/>
          </w:tcPr>
          <w:p w14:paraId="6C5A228F" w14:textId="0BEB1841" w:rsidR="00FE47D1" w:rsidRDefault="00FE47D1">
            <w:r>
              <w:t>No progress made; needs attention</w:t>
            </w:r>
          </w:p>
        </w:tc>
        <w:tc>
          <w:tcPr>
            <w:tcW w:w="2818" w:type="dxa"/>
            <w:shd w:val="clear" w:color="auto" w:fill="FFF2CC" w:themeFill="accent4" w:themeFillTint="33"/>
          </w:tcPr>
          <w:p w14:paraId="5F7EF730" w14:textId="25EEB721" w:rsidR="00FE47D1" w:rsidRDefault="00FE47D1">
            <w:r>
              <w:t>Some progress made; not meeting targeted goals</w:t>
            </w:r>
          </w:p>
        </w:tc>
        <w:tc>
          <w:tcPr>
            <w:tcW w:w="2819" w:type="dxa"/>
            <w:shd w:val="clear" w:color="auto" w:fill="E2EFD9" w:themeFill="accent6" w:themeFillTint="33"/>
          </w:tcPr>
          <w:p w14:paraId="24DDE1A1" w14:textId="6CF10341" w:rsidR="00FE47D1" w:rsidRDefault="00FE47D1">
            <w:r>
              <w:t>Progress is on-track or complete</w:t>
            </w:r>
          </w:p>
        </w:tc>
      </w:tr>
      <w:tr w:rsidR="00C21B77" w14:paraId="155CE3F1" w14:textId="77777777" w:rsidTr="00426B2F">
        <w:trPr>
          <w:trHeight w:val="247"/>
        </w:trPr>
        <w:tc>
          <w:tcPr>
            <w:tcW w:w="11273" w:type="dxa"/>
            <w:gridSpan w:val="4"/>
            <w:shd w:val="clear" w:color="auto" w:fill="auto"/>
          </w:tcPr>
          <w:p w14:paraId="43EA7A26" w14:textId="0CAC53DA" w:rsidR="00C21B77" w:rsidRPr="00C21B77" w:rsidRDefault="00C21B77" w:rsidP="00C21B77">
            <w:pPr>
              <w:rPr>
                <w:i/>
                <w:iCs/>
              </w:rPr>
            </w:pPr>
            <w:r w:rsidRPr="00C21B77">
              <w:rPr>
                <w:i/>
                <w:iCs/>
              </w:rPr>
              <w:t>Before tagging progress color, review “Opportunities to Support Progress” for actions to solicit updates on progress to-date.</w:t>
            </w:r>
          </w:p>
        </w:tc>
      </w:tr>
    </w:tbl>
    <w:p w14:paraId="76A681DC" w14:textId="20CF66DB" w:rsidR="003D3A8B" w:rsidRDefault="003D3A8B"/>
    <w:tbl>
      <w:tblPr>
        <w:tblStyle w:val="TableGrid"/>
        <w:tblW w:w="22865" w:type="dxa"/>
        <w:tblInd w:w="-545" w:type="dxa"/>
        <w:tblLook w:val="04A0" w:firstRow="1" w:lastRow="0" w:firstColumn="1" w:lastColumn="0" w:noHBand="0" w:noVBand="1"/>
      </w:tblPr>
      <w:tblGrid>
        <w:gridCol w:w="3598"/>
        <w:gridCol w:w="4772"/>
        <w:gridCol w:w="2003"/>
        <w:gridCol w:w="4199"/>
        <w:gridCol w:w="3878"/>
        <w:gridCol w:w="4415"/>
      </w:tblGrid>
      <w:tr w:rsidR="00FF71AB" w:rsidRPr="00C63095" w14:paraId="76C6F18F" w14:textId="77777777" w:rsidTr="25CF04B1">
        <w:tc>
          <w:tcPr>
            <w:tcW w:w="22865" w:type="dxa"/>
            <w:gridSpan w:val="6"/>
          </w:tcPr>
          <w:p w14:paraId="5BF23ACF" w14:textId="18D59447" w:rsidR="00FF71AB" w:rsidRPr="00C63095" w:rsidRDefault="00FF71AB" w:rsidP="0049741F">
            <w:pPr>
              <w:pStyle w:val="Heading1"/>
              <w:spacing w:before="60" w:after="60"/>
              <w:outlineLvl w:val="0"/>
            </w:pPr>
            <w:r w:rsidRPr="00C63095">
              <w:t xml:space="preserve">Conservation Target </w:t>
            </w:r>
            <w:r>
              <w:t>1: River Delta</w:t>
            </w:r>
          </w:p>
        </w:tc>
      </w:tr>
      <w:tr w:rsidR="00FF71AB" w:rsidRPr="00AA58D1" w14:paraId="71780697" w14:textId="77777777" w:rsidTr="25CF04B1">
        <w:tc>
          <w:tcPr>
            <w:tcW w:w="3598" w:type="dxa"/>
          </w:tcPr>
          <w:p w14:paraId="492DFD66" w14:textId="77777777" w:rsidR="00FF71AB" w:rsidRPr="00AA58D1" w:rsidRDefault="00FF71AB" w:rsidP="0049741F">
            <w:pPr>
              <w:spacing w:before="60" w:after="60"/>
              <w:rPr>
                <w:i/>
                <w:iCs/>
              </w:rPr>
            </w:pPr>
            <w:r w:rsidRPr="00AA58D1">
              <w:rPr>
                <w:i/>
                <w:iCs/>
              </w:rPr>
              <w:t>Objective</w:t>
            </w:r>
          </w:p>
        </w:tc>
        <w:tc>
          <w:tcPr>
            <w:tcW w:w="4772" w:type="dxa"/>
          </w:tcPr>
          <w:p w14:paraId="045F150A" w14:textId="77777777" w:rsidR="00FF71AB" w:rsidRPr="00AA58D1" w:rsidRDefault="00FF71AB" w:rsidP="0049741F">
            <w:pPr>
              <w:spacing w:before="60" w:after="60"/>
              <w:rPr>
                <w:i/>
                <w:iCs/>
              </w:rPr>
            </w:pPr>
            <w:r w:rsidRPr="00AA58D1">
              <w:rPr>
                <w:i/>
                <w:iCs/>
              </w:rPr>
              <w:t>Strategic Action</w:t>
            </w:r>
          </w:p>
        </w:tc>
        <w:tc>
          <w:tcPr>
            <w:tcW w:w="2003" w:type="dxa"/>
          </w:tcPr>
          <w:p w14:paraId="4EB6D216" w14:textId="2E8698DB" w:rsidR="00FF71AB" w:rsidRPr="00AA58D1" w:rsidRDefault="00D21CA7" w:rsidP="0049741F">
            <w:pPr>
              <w:spacing w:before="60" w:after="60"/>
              <w:rPr>
                <w:i/>
                <w:iCs/>
              </w:rPr>
            </w:pPr>
            <w:r>
              <w:rPr>
                <w:i/>
                <w:iCs/>
              </w:rPr>
              <w:t xml:space="preserve">2012 </w:t>
            </w:r>
            <w:r w:rsidR="00FF71AB">
              <w:rPr>
                <w:i/>
                <w:iCs/>
              </w:rPr>
              <w:t>Opportunity Rank</w:t>
            </w:r>
          </w:p>
        </w:tc>
        <w:tc>
          <w:tcPr>
            <w:tcW w:w="4199" w:type="dxa"/>
          </w:tcPr>
          <w:p w14:paraId="56A66B56" w14:textId="101BFC08" w:rsidR="00FF71AB" w:rsidRPr="00AA58D1" w:rsidRDefault="004811E2" w:rsidP="0049741F">
            <w:pPr>
              <w:spacing w:before="60" w:after="60"/>
              <w:rPr>
                <w:i/>
                <w:iCs/>
              </w:rPr>
            </w:pPr>
            <w:r>
              <w:rPr>
                <w:i/>
                <w:iCs/>
              </w:rPr>
              <w:t>Opportunities to Support Progress</w:t>
            </w:r>
          </w:p>
        </w:tc>
        <w:tc>
          <w:tcPr>
            <w:tcW w:w="3878" w:type="dxa"/>
          </w:tcPr>
          <w:p w14:paraId="497097CF" w14:textId="7324D8E4" w:rsidR="00FF71AB" w:rsidRPr="00FE47D1" w:rsidRDefault="004811E2" w:rsidP="0049741F">
            <w:pPr>
              <w:spacing w:before="60" w:after="60"/>
              <w:rPr>
                <w:i/>
                <w:iCs/>
              </w:rPr>
            </w:pPr>
            <w:r>
              <w:rPr>
                <w:i/>
                <w:iCs/>
              </w:rPr>
              <w:t>Actions Completed To-Date</w:t>
            </w:r>
            <w:r w:rsidR="00FF71AB" w:rsidRPr="00FE47D1">
              <w:rPr>
                <w:i/>
                <w:iCs/>
              </w:rPr>
              <w:t xml:space="preserve"> </w:t>
            </w:r>
          </w:p>
        </w:tc>
        <w:tc>
          <w:tcPr>
            <w:tcW w:w="4410" w:type="dxa"/>
          </w:tcPr>
          <w:p w14:paraId="7F7CCAAB" w14:textId="77777777" w:rsidR="00FF71AB" w:rsidRPr="00AA58D1" w:rsidRDefault="00FF71AB" w:rsidP="0049741F">
            <w:pPr>
              <w:spacing w:before="60" w:after="60"/>
              <w:rPr>
                <w:i/>
                <w:iCs/>
              </w:rPr>
            </w:pPr>
            <w:r w:rsidRPr="00FE47D1">
              <w:rPr>
                <w:i/>
                <w:iCs/>
              </w:rPr>
              <w:t>Action Metrics</w:t>
            </w:r>
            <w:r>
              <w:rPr>
                <w:i/>
                <w:iCs/>
              </w:rPr>
              <w:t xml:space="preserve"> (if applicable)</w:t>
            </w:r>
          </w:p>
        </w:tc>
      </w:tr>
      <w:tr w:rsidR="00E6092A" w:rsidRPr="00E6092A" w14:paraId="5D5ADBFE" w14:textId="77777777" w:rsidTr="25CF04B1">
        <w:tc>
          <w:tcPr>
            <w:tcW w:w="3598" w:type="dxa"/>
            <w:vMerge w:val="restart"/>
          </w:tcPr>
          <w:p w14:paraId="24A1D474" w14:textId="0BF0831B" w:rsidR="00E6092A" w:rsidRDefault="00E6092A" w:rsidP="00E6092A">
            <w:r w:rsidRPr="00D25F9D">
              <w:rPr>
                <w:b/>
                <w:u w:val="single"/>
              </w:rPr>
              <w:t>Objective 1:</w:t>
            </w:r>
            <w:r>
              <w:rPr>
                <w:b/>
              </w:rPr>
              <w:t xml:space="preserve"> </w:t>
            </w:r>
            <w:r w:rsidRPr="00FF71AB">
              <w:t>Increase delta complexity of approximately 100(+/-) acres between South Pass and Hat Slough and improve flood conveyance by creating a restoration project that increase freshwater inputs to the mudflats by 2020.</w:t>
            </w:r>
          </w:p>
        </w:tc>
        <w:tc>
          <w:tcPr>
            <w:tcW w:w="4772" w:type="dxa"/>
            <w:shd w:val="clear" w:color="auto" w:fill="FFF2CC" w:themeFill="accent4" w:themeFillTint="33"/>
          </w:tcPr>
          <w:p w14:paraId="59BFDAA6" w14:textId="751C41AA" w:rsidR="00E6092A" w:rsidRDefault="00E6092A" w:rsidP="00E6092A">
            <w:r w:rsidRPr="00E6092A">
              <w:rPr>
                <w:b/>
                <w:bCs/>
              </w:rPr>
              <w:t>Strategic Action 1:</w:t>
            </w:r>
            <w:r w:rsidRPr="003579D5">
              <w:t xml:space="preserve"> Develop agreements and incentives for landowners to redistribute flood water into new distributary channels on their land by 2015. </w:t>
            </w:r>
          </w:p>
        </w:tc>
        <w:tc>
          <w:tcPr>
            <w:tcW w:w="2003" w:type="dxa"/>
            <w:shd w:val="clear" w:color="auto" w:fill="FFF2CC" w:themeFill="accent4" w:themeFillTint="33"/>
          </w:tcPr>
          <w:p w14:paraId="3033F789" w14:textId="0B866D89" w:rsidR="00E6092A" w:rsidRPr="00E6092A" w:rsidRDefault="00E6092A" w:rsidP="00E6092A">
            <w:r>
              <w:t>High</w:t>
            </w:r>
          </w:p>
        </w:tc>
        <w:tc>
          <w:tcPr>
            <w:tcW w:w="4199" w:type="dxa"/>
            <w:shd w:val="clear" w:color="auto" w:fill="FFF2CC" w:themeFill="accent4" w:themeFillTint="33"/>
          </w:tcPr>
          <w:p w14:paraId="4F2AEA61" w14:textId="3BB107D4" w:rsidR="00476770" w:rsidRDefault="00476770" w:rsidP="004811E2">
            <w:r>
              <w:t xml:space="preserve">Seek updates from </w:t>
            </w:r>
            <w:r w:rsidRPr="00476770">
              <w:rPr>
                <w:u w:val="single"/>
              </w:rPr>
              <w:t>Snohomish County’ Sustainable Lands Strategy</w:t>
            </w:r>
            <w:r>
              <w:t>. In 2012, there were plans for the Stillaguamish Watershed Council partners to solicit interest from local delta landowners (particularly those who have known stormwater flooding issues</w:t>
            </w:r>
            <w:r w:rsidR="000D7A89">
              <w:t>)</w:t>
            </w:r>
          </w:p>
          <w:p w14:paraId="76F7AACF" w14:textId="1660B772" w:rsidR="00E6092A" w:rsidRDefault="00E6092A" w:rsidP="004811E2"/>
          <w:p w14:paraId="176A47CA" w14:textId="5A2ACD6D" w:rsidR="00E055E9" w:rsidRDefault="003E6D09" w:rsidP="004811E2">
            <w:r w:rsidRPr="003E6D09">
              <w:rPr>
                <w:u w:val="single"/>
              </w:rPr>
              <w:t>Upcoming project to track:</w:t>
            </w:r>
            <w:r>
              <w:t xml:space="preserve"> Channel Migration Easements (Snohomish County). As of 2022, this is still a pilot program in the Lower Skykomis</w:t>
            </w:r>
            <w:r w:rsidR="00186C83">
              <w:t>h</w:t>
            </w:r>
          </w:p>
          <w:p w14:paraId="54AC0574" w14:textId="4AF01237" w:rsidR="00E055E9" w:rsidRPr="00EF23F5" w:rsidRDefault="00E055E9" w:rsidP="004811E2"/>
        </w:tc>
        <w:tc>
          <w:tcPr>
            <w:tcW w:w="3878" w:type="dxa"/>
            <w:shd w:val="clear" w:color="auto" w:fill="FFF2CC" w:themeFill="accent4" w:themeFillTint="33"/>
          </w:tcPr>
          <w:p w14:paraId="665A264E" w14:textId="284611DD" w:rsidR="00A1212B" w:rsidRPr="00A31AF6" w:rsidRDefault="00A1212B" w:rsidP="00E6092A">
            <w:r>
              <w:t>Ag Resilience Plan, Snohomish Conservation District</w:t>
            </w:r>
          </w:p>
        </w:tc>
        <w:tc>
          <w:tcPr>
            <w:tcW w:w="4410" w:type="dxa"/>
            <w:shd w:val="clear" w:color="auto" w:fill="FFF2CC" w:themeFill="accent4" w:themeFillTint="33"/>
          </w:tcPr>
          <w:p w14:paraId="2B7C5F25" w14:textId="77777777" w:rsidR="00E6092A" w:rsidRPr="00E6092A" w:rsidRDefault="00E6092A" w:rsidP="00E6092A">
            <w:pPr>
              <w:rPr>
                <w:i/>
                <w:iCs/>
              </w:rPr>
            </w:pPr>
          </w:p>
        </w:tc>
      </w:tr>
      <w:tr w:rsidR="00065B1A" w:rsidRPr="00E6092A" w14:paraId="5057BE24" w14:textId="77777777" w:rsidTr="25CF04B1">
        <w:tc>
          <w:tcPr>
            <w:tcW w:w="3598" w:type="dxa"/>
            <w:vMerge/>
          </w:tcPr>
          <w:p w14:paraId="01B6790B" w14:textId="77777777" w:rsidR="00065B1A" w:rsidRDefault="00065B1A" w:rsidP="00E6092A"/>
        </w:tc>
        <w:tc>
          <w:tcPr>
            <w:tcW w:w="4772" w:type="dxa"/>
            <w:vMerge w:val="restart"/>
            <w:shd w:val="clear" w:color="auto" w:fill="E2EFD9" w:themeFill="accent6" w:themeFillTint="33"/>
          </w:tcPr>
          <w:p w14:paraId="18F707F8" w14:textId="58100ABF" w:rsidR="00065B1A" w:rsidRDefault="00065B1A" w:rsidP="00E6092A">
            <w:r w:rsidRPr="00E6092A">
              <w:rPr>
                <w:b/>
                <w:bCs/>
              </w:rPr>
              <w:t>Strategic Action 2:</w:t>
            </w:r>
            <w:r w:rsidRPr="003579D5">
              <w:t xml:space="preserve"> Design and build appropriate (historic) distributary channels to convey flood water to 200 (+/-) acres of mudflat by 2020. </w:t>
            </w:r>
          </w:p>
        </w:tc>
        <w:tc>
          <w:tcPr>
            <w:tcW w:w="2003" w:type="dxa"/>
            <w:vMerge w:val="restart"/>
            <w:shd w:val="clear" w:color="auto" w:fill="E2EFD9" w:themeFill="accent6" w:themeFillTint="33"/>
          </w:tcPr>
          <w:p w14:paraId="57F97B4D" w14:textId="06DE9598" w:rsidR="00065B1A" w:rsidRPr="00E6092A" w:rsidRDefault="00065B1A" w:rsidP="00E6092A">
            <w:r>
              <w:t>High</w:t>
            </w:r>
          </w:p>
        </w:tc>
        <w:tc>
          <w:tcPr>
            <w:tcW w:w="4199" w:type="dxa"/>
            <w:vMerge w:val="restart"/>
            <w:shd w:val="clear" w:color="auto" w:fill="E2EFD9" w:themeFill="accent6" w:themeFillTint="33"/>
          </w:tcPr>
          <w:p w14:paraId="65875686" w14:textId="56636497" w:rsidR="00065B1A" w:rsidRDefault="00476770" w:rsidP="00927D4D">
            <w:r>
              <w:t xml:space="preserve">Seek updates </w:t>
            </w:r>
            <w:r w:rsidRPr="00476770">
              <w:rPr>
                <w:u w:val="single"/>
              </w:rPr>
              <w:t>from Snohomish County’ Sustainable Lands Strategy</w:t>
            </w:r>
          </w:p>
          <w:p w14:paraId="2A1F62F5" w14:textId="77777777" w:rsidR="00927D4D" w:rsidRDefault="00927D4D" w:rsidP="00927D4D"/>
          <w:p w14:paraId="18FC1A62" w14:textId="68FB3466" w:rsidR="00927D4D" w:rsidRPr="00927D4D" w:rsidRDefault="00927D4D" w:rsidP="00927D4D">
            <w:r>
              <w:rPr>
                <w:u w:val="single"/>
              </w:rPr>
              <w:t>Upcoming projects to track:</w:t>
            </w:r>
            <w:r>
              <w:rPr>
                <w:b/>
                <w:bCs/>
                <w:u w:val="single"/>
              </w:rPr>
              <w:t xml:space="preserve"> </w:t>
            </w:r>
            <w:r>
              <w:t xml:space="preserve">Zis a </w:t>
            </w:r>
            <w:proofErr w:type="spellStart"/>
            <w:r>
              <w:t>ba</w:t>
            </w:r>
            <w:proofErr w:type="spellEnd"/>
            <w:r>
              <w:t xml:space="preserve"> II (2024 or 2025), Stillaguamish Tribe; Po</w:t>
            </w:r>
            <w:r w:rsidR="005C5AAE">
              <w:t>rt Susan Bay Estuary Restoration, The Nature Conservancy</w:t>
            </w:r>
          </w:p>
        </w:tc>
        <w:tc>
          <w:tcPr>
            <w:tcW w:w="3878" w:type="dxa"/>
            <w:shd w:val="clear" w:color="auto" w:fill="E2EFD9" w:themeFill="accent6" w:themeFillTint="33"/>
          </w:tcPr>
          <w:p w14:paraId="1A8CDA2D" w14:textId="358824A2" w:rsidR="00065B1A" w:rsidRPr="004A64AB" w:rsidRDefault="00065B1A" w:rsidP="004811E2">
            <w:r>
              <w:t>Port Susan Bay Estuary Restoration Project, Port Susan Bay Preserve (2012, The Nature Conservancy)</w:t>
            </w:r>
          </w:p>
        </w:tc>
        <w:tc>
          <w:tcPr>
            <w:tcW w:w="4410" w:type="dxa"/>
            <w:shd w:val="clear" w:color="auto" w:fill="E2EFD9" w:themeFill="accent6" w:themeFillTint="33"/>
          </w:tcPr>
          <w:p w14:paraId="289AA925" w14:textId="4538BF7C" w:rsidR="00065B1A" w:rsidRPr="00EF23F5" w:rsidRDefault="00065B1A" w:rsidP="00E6092A">
            <w:r>
              <w:t>150 acres of estuary restored</w:t>
            </w:r>
          </w:p>
        </w:tc>
      </w:tr>
      <w:tr w:rsidR="00065B1A" w:rsidRPr="00E6092A" w14:paraId="07951CC4" w14:textId="77777777" w:rsidTr="25CF04B1">
        <w:tc>
          <w:tcPr>
            <w:tcW w:w="3598" w:type="dxa"/>
            <w:vMerge/>
          </w:tcPr>
          <w:p w14:paraId="3511D80D" w14:textId="77777777" w:rsidR="00065B1A" w:rsidRDefault="00065B1A" w:rsidP="00E6092A"/>
        </w:tc>
        <w:tc>
          <w:tcPr>
            <w:tcW w:w="4772" w:type="dxa"/>
            <w:vMerge/>
          </w:tcPr>
          <w:p w14:paraId="089A476A" w14:textId="77777777" w:rsidR="00065B1A" w:rsidRPr="00E6092A" w:rsidRDefault="00065B1A" w:rsidP="00E6092A">
            <w:pPr>
              <w:rPr>
                <w:b/>
                <w:bCs/>
              </w:rPr>
            </w:pPr>
          </w:p>
        </w:tc>
        <w:tc>
          <w:tcPr>
            <w:tcW w:w="2003" w:type="dxa"/>
            <w:vMerge/>
          </w:tcPr>
          <w:p w14:paraId="21B25512" w14:textId="77777777" w:rsidR="00065B1A" w:rsidRDefault="00065B1A" w:rsidP="00E6092A"/>
        </w:tc>
        <w:tc>
          <w:tcPr>
            <w:tcW w:w="4199" w:type="dxa"/>
            <w:vMerge/>
          </w:tcPr>
          <w:p w14:paraId="517669C8" w14:textId="77777777" w:rsidR="00065B1A" w:rsidRDefault="00065B1A" w:rsidP="004811E2"/>
        </w:tc>
        <w:tc>
          <w:tcPr>
            <w:tcW w:w="3878" w:type="dxa"/>
            <w:shd w:val="clear" w:color="auto" w:fill="E2EFD9" w:themeFill="accent6" w:themeFillTint="33"/>
          </w:tcPr>
          <w:p w14:paraId="46C4FA1E" w14:textId="42F23D4F" w:rsidR="00065B1A" w:rsidRDefault="00065B1A" w:rsidP="004811E2">
            <w:r>
              <w:t>Livingston Bay Pocket Estuary Restoration (2012, The Nature Conservancy)</w:t>
            </w:r>
          </w:p>
        </w:tc>
        <w:tc>
          <w:tcPr>
            <w:tcW w:w="4410" w:type="dxa"/>
            <w:shd w:val="clear" w:color="auto" w:fill="E2EFD9" w:themeFill="accent6" w:themeFillTint="33"/>
          </w:tcPr>
          <w:p w14:paraId="0DBC3049" w14:textId="02AC8306" w:rsidR="00065B1A" w:rsidRDefault="00065B1A" w:rsidP="00E6092A">
            <w:r>
              <w:t>10 acres restored</w:t>
            </w:r>
          </w:p>
        </w:tc>
      </w:tr>
      <w:tr w:rsidR="00065B1A" w:rsidRPr="00E6092A" w14:paraId="34B11AE3" w14:textId="77777777" w:rsidTr="25CF04B1">
        <w:tc>
          <w:tcPr>
            <w:tcW w:w="3598" w:type="dxa"/>
            <w:vMerge/>
          </w:tcPr>
          <w:p w14:paraId="0013AC3D" w14:textId="77777777" w:rsidR="00065B1A" w:rsidRDefault="00065B1A" w:rsidP="00E6092A"/>
        </w:tc>
        <w:tc>
          <w:tcPr>
            <w:tcW w:w="4772" w:type="dxa"/>
            <w:vMerge/>
          </w:tcPr>
          <w:p w14:paraId="0DC3513E" w14:textId="77777777" w:rsidR="00065B1A" w:rsidRPr="00E6092A" w:rsidRDefault="00065B1A" w:rsidP="00E6092A">
            <w:pPr>
              <w:rPr>
                <w:b/>
                <w:bCs/>
              </w:rPr>
            </w:pPr>
          </w:p>
        </w:tc>
        <w:tc>
          <w:tcPr>
            <w:tcW w:w="2003" w:type="dxa"/>
            <w:vMerge/>
          </w:tcPr>
          <w:p w14:paraId="19106A07" w14:textId="77777777" w:rsidR="00065B1A" w:rsidRDefault="00065B1A" w:rsidP="00E6092A"/>
        </w:tc>
        <w:tc>
          <w:tcPr>
            <w:tcW w:w="4199" w:type="dxa"/>
            <w:vMerge/>
          </w:tcPr>
          <w:p w14:paraId="25C06003" w14:textId="77777777" w:rsidR="00065B1A" w:rsidRDefault="00065B1A" w:rsidP="004811E2"/>
        </w:tc>
        <w:tc>
          <w:tcPr>
            <w:tcW w:w="3878" w:type="dxa"/>
            <w:shd w:val="clear" w:color="auto" w:fill="E2EFD9" w:themeFill="accent6" w:themeFillTint="33"/>
          </w:tcPr>
          <w:p w14:paraId="60300FB9" w14:textId="554AC70F" w:rsidR="00065B1A" w:rsidRDefault="00065B1A" w:rsidP="004811E2">
            <w:r>
              <w:t>Greenwood Creek Enhancement Project (2014, Tulalip Tribes, Snohomish County SWM, Snohomish MRC)</w:t>
            </w:r>
          </w:p>
        </w:tc>
        <w:tc>
          <w:tcPr>
            <w:tcW w:w="4410" w:type="dxa"/>
            <w:shd w:val="clear" w:color="auto" w:fill="E2EFD9" w:themeFill="accent6" w:themeFillTint="33"/>
          </w:tcPr>
          <w:p w14:paraId="2ED82285" w14:textId="40724023" w:rsidR="00065B1A" w:rsidRDefault="00065B1A" w:rsidP="00E6092A">
            <w:r>
              <w:t>1 barrier culvert replaced</w:t>
            </w:r>
          </w:p>
        </w:tc>
      </w:tr>
      <w:tr w:rsidR="00065B1A" w:rsidRPr="00E6092A" w14:paraId="6463DD17" w14:textId="77777777" w:rsidTr="25CF04B1">
        <w:tc>
          <w:tcPr>
            <w:tcW w:w="3598" w:type="dxa"/>
            <w:vMerge/>
          </w:tcPr>
          <w:p w14:paraId="096156C0" w14:textId="77777777" w:rsidR="00065B1A" w:rsidRDefault="00065B1A" w:rsidP="00E6092A"/>
        </w:tc>
        <w:tc>
          <w:tcPr>
            <w:tcW w:w="4772" w:type="dxa"/>
            <w:vMerge/>
          </w:tcPr>
          <w:p w14:paraId="7649C6E2" w14:textId="77777777" w:rsidR="00065B1A" w:rsidRPr="00E6092A" w:rsidRDefault="00065B1A" w:rsidP="00E6092A">
            <w:pPr>
              <w:rPr>
                <w:b/>
                <w:bCs/>
              </w:rPr>
            </w:pPr>
          </w:p>
        </w:tc>
        <w:tc>
          <w:tcPr>
            <w:tcW w:w="2003" w:type="dxa"/>
            <w:vMerge/>
          </w:tcPr>
          <w:p w14:paraId="075FC2B8" w14:textId="77777777" w:rsidR="00065B1A" w:rsidRDefault="00065B1A" w:rsidP="00E6092A"/>
        </w:tc>
        <w:tc>
          <w:tcPr>
            <w:tcW w:w="4199" w:type="dxa"/>
            <w:vMerge/>
          </w:tcPr>
          <w:p w14:paraId="7FBDAEA2" w14:textId="77777777" w:rsidR="00065B1A" w:rsidRDefault="00065B1A" w:rsidP="004811E2"/>
        </w:tc>
        <w:tc>
          <w:tcPr>
            <w:tcW w:w="3878" w:type="dxa"/>
            <w:shd w:val="clear" w:color="auto" w:fill="E2EFD9" w:themeFill="accent6" w:themeFillTint="33"/>
          </w:tcPr>
          <w:p w14:paraId="2AE179FC" w14:textId="206DB359" w:rsidR="00065B1A" w:rsidRDefault="00065B1A" w:rsidP="004811E2">
            <w:r>
              <w:t xml:space="preserve">Zis a </w:t>
            </w:r>
            <w:proofErr w:type="spellStart"/>
            <w:r>
              <w:t>ba</w:t>
            </w:r>
            <w:proofErr w:type="spellEnd"/>
            <w:r>
              <w:t xml:space="preserve"> Estuary Restoration (2017, Stillaguamish Tribe)</w:t>
            </w:r>
          </w:p>
        </w:tc>
        <w:tc>
          <w:tcPr>
            <w:tcW w:w="4410" w:type="dxa"/>
            <w:shd w:val="clear" w:color="auto" w:fill="E2EFD9" w:themeFill="accent6" w:themeFillTint="33"/>
          </w:tcPr>
          <w:p w14:paraId="27117936" w14:textId="7249C2F6" w:rsidR="00065B1A" w:rsidRDefault="00065B1A" w:rsidP="00E6092A">
            <w:r>
              <w:t>87 acres of estuary restored</w:t>
            </w:r>
          </w:p>
        </w:tc>
      </w:tr>
      <w:tr w:rsidR="00065B1A" w:rsidRPr="00E6092A" w14:paraId="23033B0B" w14:textId="77777777" w:rsidTr="25CF04B1">
        <w:tc>
          <w:tcPr>
            <w:tcW w:w="3598" w:type="dxa"/>
            <w:vMerge/>
          </w:tcPr>
          <w:p w14:paraId="4038BFF4" w14:textId="77777777" w:rsidR="00065B1A" w:rsidRDefault="00065B1A" w:rsidP="00E6092A"/>
        </w:tc>
        <w:tc>
          <w:tcPr>
            <w:tcW w:w="4772" w:type="dxa"/>
            <w:vMerge/>
          </w:tcPr>
          <w:p w14:paraId="5C28D08D" w14:textId="77777777" w:rsidR="00065B1A" w:rsidRPr="00E6092A" w:rsidRDefault="00065B1A" w:rsidP="00E6092A">
            <w:pPr>
              <w:rPr>
                <w:b/>
                <w:bCs/>
              </w:rPr>
            </w:pPr>
          </w:p>
        </w:tc>
        <w:tc>
          <w:tcPr>
            <w:tcW w:w="2003" w:type="dxa"/>
            <w:vMerge/>
          </w:tcPr>
          <w:p w14:paraId="24D5940E" w14:textId="77777777" w:rsidR="00065B1A" w:rsidRDefault="00065B1A" w:rsidP="00E6092A"/>
        </w:tc>
        <w:tc>
          <w:tcPr>
            <w:tcW w:w="4199" w:type="dxa"/>
            <w:vMerge/>
          </w:tcPr>
          <w:p w14:paraId="309DA6F7" w14:textId="77777777" w:rsidR="00065B1A" w:rsidRDefault="00065B1A" w:rsidP="004811E2"/>
        </w:tc>
        <w:tc>
          <w:tcPr>
            <w:tcW w:w="3878" w:type="dxa"/>
            <w:shd w:val="clear" w:color="auto" w:fill="E2EFD9" w:themeFill="accent6" w:themeFillTint="33"/>
          </w:tcPr>
          <w:p w14:paraId="2B1B2F51" w14:textId="5C4A2108" w:rsidR="00065B1A" w:rsidRDefault="00065B1A" w:rsidP="004811E2">
            <w:proofErr w:type="spellStart"/>
            <w:r>
              <w:t>Kristopherson</w:t>
            </w:r>
            <w:proofErr w:type="spellEnd"/>
            <w:r>
              <w:t xml:space="preserve"> Creek Fish Passage Barrier Removal Project (2018, Snohomish Conservation District)</w:t>
            </w:r>
          </w:p>
        </w:tc>
        <w:tc>
          <w:tcPr>
            <w:tcW w:w="4410" w:type="dxa"/>
            <w:shd w:val="clear" w:color="auto" w:fill="E2EFD9" w:themeFill="accent6" w:themeFillTint="33"/>
          </w:tcPr>
          <w:p w14:paraId="4CF30B3F" w14:textId="64ACEC98" w:rsidR="00065B1A" w:rsidRDefault="00065B1A" w:rsidP="00E6092A">
            <w:r>
              <w:t>1.6 miles of stream made accessible</w:t>
            </w:r>
          </w:p>
        </w:tc>
      </w:tr>
      <w:tr w:rsidR="00065B1A" w:rsidRPr="00E6092A" w14:paraId="290D76C8" w14:textId="77777777" w:rsidTr="25CF04B1">
        <w:tc>
          <w:tcPr>
            <w:tcW w:w="3598" w:type="dxa"/>
            <w:vMerge/>
          </w:tcPr>
          <w:p w14:paraId="5C0AAEDB" w14:textId="77777777" w:rsidR="00065B1A" w:rsidRDefault="00065B1A" w:rsidP="00E6092A"/>
        </w:tc>
        <w:tc>
          <w:tcPr>
            <w:tcW w:w="4772" w:type="dxa"/>
            <w:vMerge/>
          </w:tcPr>
          <w:p w14:paraId="20E2E36C" w14:textId="77777777" w:rsidR="00065B1A" w:rsidRPr="00E6092A" w:rsidRDefault="00065B1A" w:rsidP="00E6092A">
            <w:pPr>
              <w:rPr>
                <w:b/>
                <w:bCs/>
              </w:rPr>
            </w:pPr>
          </w:p>
        </w:tc>
        <w:tc>
          <w:tcPr>
            <w:tcW w:w="2003" w:type="dxa"/>
            <w:vMerge/>
          </w:tcPr>
          <w:p w14:paraId="3B3B743C" w14:textId="77777777" w:rsidR="00065B1A" w:rsidRDefault="00065B1A" w:rsidP="00E6092A"/>
        </w:tc>
        <w:tc>
          <w:tcPr>
            <w:tcW w:w="4199" w:type="dxa"/>
            <w:vMerge/>
          </w:tcPr>
          <w:p w14:paraId="72E6FF01" w14:textId="77777777" w:rsidR="00065B1A" w:rsidRDefault="00065B1A" w:rsidP="004811E2"/>
        </w:tc>
        <w:tc>
          <w:tcPr>
            <w:tcW w:w="3878" w:type="dxa"/>
            <w:shd w:val="clear" w:color="auto" w:fill="E2EFD9" w:themeFill="accent6" w:themeFillTint="33"/>
          </w:tcPr>
          <w:p w14:paraId="22D1C812" w14:textId="343BA830" w:rsidR="00065B1A" w:rsidRDefault="00065B1A" w:rsidP="004811E2">
            <w:r>
              <w:t>Leque Island Restoration Project (2019 WA Department of Fish and Wildlife)</w:t>
            </w:r>
          </w:p>
        </w:tc>
        <w:tc>
          <w:tcPr>
            <w:tcW w:w="4410" w:type="dxa"/>
            <w:shd w:val="clear" w:color="auto" w:fill="E2EFD9" w:themeFill="accent6" w:themeFillTint="33"/>
          </w:tcPr>
          <w:p w14:paraId="64F51402" w14:textId="6A3867D8" w:rsidR="00065B1A" w:rsidRDefault="00065B1A" w:rsidP="00E6092A">
            <w:r>
              <w:t>250 acres of estuary restored</w:t>
            </w:r>
          </w:p>
        </w:tc>
      </w:tr>
      <w:tr w:rsidR="00065B1A" w:rsidRPr="00E6092A" w14:paraId="6EF3DF50" w14:textId="77777777" w:rsidTr="25CF04B1">
        <w:tc>
          <w:tcPr>
            <w:tcW w:w="3598" w:type="dxa"/>
            <w:vMerge/>
          </w:tcPr>
          <w:p w14:paraId="1A420A55" w14:textId="77777777" w:rsidR="00065B1A" w:rsidRDefault="00065B1A" w:rsidP="00E6092A"/>
        </w:tc>
        <w:tc>
          <w:tcPr>
            <w:tcW w:w="4772" w:type="dxa"/>
            <w:vMerge/>
          </w:tcPr>
          <w:p w14:paraId="72932CF4" w14:textId="77777777" w:rsidR="00065B1A" w:rsidRPr="00E6092A" w:rsidRDefault="00065B1A" w:rsidP="00E6092A">
            <w:pPr>
              <w:rPr>
                <w:b/>
                <w:bCs/>
              </w:rPr>
            </w:pPr>
          </w:p>
        </w:tc>
        <w:tc>
          <w:tcPr>
            <w:tcW w:w="2003" w:type="dxa"/>
            <w:vMerge/>
          </w:tcPr>
          <w:p w14:paraId="133070D3" w14:textId="77777777" w:rsidR="00065B1A" w:rsidRDefault="00065B1A" w:rsidP="00E6092A"/>
        </w:tc>
        <w:tc>
          <w:tcPr>
            <w:tcW w:w="4199" w:type="dxa"/>
            <w:vMerge/>
          </w:tcPr>
          <w:p w14:paraId="4464FC95" w14:textId="77777777" w:rsidR="00065B1A" w:rsidRDefault="00065B1A" w:rsidP="004811E2"/>
        </w:tc>
        <w:tc>
          <w:tcPr>
            <w:tcW w:w="3878" w:type="dxa"/>
            <w:shd w:val="clear" w:color="auto" w:fill="E2EFD9" w:themeFill="accent6" w:themeFillTint="33"/>
          </w:tcPr>
          <w:p w14:paraId="713AC73A" w14:textId="5BEBADB1" w:rsidR="00065B1A" w:rsidRDefault="00065B1A" w:rsidP="004811E2">
            <w:r>
              <w:t>Martha Creek Pocket Estuary Restoration (2021, Tulalip Tribes)</w:t>
            </w:r>
          </w:p>
        </w:tc>
        <w:tc>
          <w:tcPr>
            <w:tcW w:w="4410" w:type="dxa"/>
            <w:shd w:val="clear" w:color="auto" w:fill="E2EFD9" w:themeFill="accent6" w:themeFillTint="33"/>
          </w:tcPr>
          <w:p w14:paraId="7DC6DFB1" w14:textId="77777777" w:rsidR="00065B1A" w:rsidRDefault="00065B1A" w:rsidP="00E6092A">
            <w:r>
              <w:t>.2 acres of estuary restored</w:t>
            </w:r>
          </w:p>
          <w:p w14:paraId="76F9F9DF" w14:textId="39C317B1" w:rsidR="00065B1A" w:rsidRDefault="00065B1A" w:rsidP="00E6092A">
            <w:r>
              <w:t>.1 miles of stream restored</w:t>
            </w:r>
          </w:p>
        </w:tc>
      </w:tr>
      <w:tr w:rsidR="00E6092A" w:rsidRPr="00E6092A" w14:paraId="04790303" w14:textId="77777777" w:rsidTr="25CF04B1">
        <w:tc>
          <w:tcPr>
            <w:tcW w:w="3598" w:type="dxa"/>
            <w:vMerge/>
          </w:tcPr>
          <w:p w14:paraId="512652C7" w14:textId="77777777" w:rsidR="00E6092A" w:rsidRDefault="00E6092A" w:rsidP="00E6092A"/>
        </w:tc>
        <w:tc>
          <w:tcPr>
            <w:tcW w:w="4772" w:type="dxa"/>
            <w:shd w:val="clear" w:color="auto" w:fill="E7E6E6" w:themeFill="background2"/>
          </w:tcPr>
          <w:p w14:paraId="059B21B5" w14:textId="7A79221E" w:rsidR="00E6092A" w:rsidRDefault="00E6092A" w:rsidP="00E6092A">
            <w:r w:rsidRPr="00E6092A">
              <w:rPr>
                <w:b/>
                <w:bCs/>
              </w:rPr>
              <w:t>Strategic Action 3:</w:t>
            </w:r>
            <w:r w:rsidRPr="003579D5">
              <w:t xml:space="preserve"> Work with the Snohomish Conservation District and WSU Snohomish County Extension Agriculture Educators to improve BMPs in new and existing channel drainage areas to meet all DOE water quality regulations by 2020. </w:t>
            </w:r>
          </w:p>
        </w:tc>
        <w:tc>
          <w:tcPr>
            <w:tcW w:w="2003" w:type="dxa"/>
            <w:shd w:val="clear" w:color="auto" w:fill="E7E6E6" w:themeFill="background2"/>
          </w:tcPr>
          <w:p w14:paraId="2B68C2D2" w14:textId="5F7E670D" w:rsidR="00E6092A" w:rsidRPr="00E6092A" w:rsidRDefault="00E6092A" w:rsidP="00E6092A">
            <w:r>
              <w:t>High</w:t>
            </w:r>
          </w:p>
        </w:tc>
        <w:tc>
          <w:tcPr>
            <w:tcW w:w="4199" w:type="dxa"/>
            <w:shd w:val="clear" w:color="auto" w:fill="E7E6E6" w:themeFill="background2"/>
          </w:tcPr>
          <w:p w14:paraId="73EA12ED" w14:textId="37B55B1D" w:rsidR="00E6092A" w:rsidRDefault="000A543D" w:rsidP="00E6092A">
            <w:pPr>
              <w:rPr>
                <w:u w:val="single"/>
              </w:rPr>
            </w:pPr>
            <w:r>
              <w:t xml:space="preserve">Seek updates from the </w:t>
            </w:r>
            <w:r>
              <w:rPr>
                <w:u w:val="single"/>
              </w:rPr>
              <w:t>Snohomish Conservation District</w:t>
            </w:r>
          </w:p>
          <w:p w14:paraId="6F3193FE" w14:textId="77777777" w:rsidR="00A1212B" w:rsidRDefault="00A1212B" w:rsidP="00E6092A">
            <w:pPr>
              <w:rPr>
                <w:u w:val="single"/>
              </w:rPr>
            </w:pPr>
          </w:p>
          <w:p w14:paraId="2CAD27BF" w14:textId="0BF22CB4" w:rsidR="00A1212B" w:rsidRDefault="005C5AAE" w:rsidP="00E6092A">
            <w:r>
              <w:rPr>
                <w:u w:val="single"/>
              </w:rPr>
              <w:t xml:space="preserve">Upcoming project to track: </w:t>
            </w:r>
            <w:r w:rsidR="00A1212B">
              <w:t xml:space="preserve"> Pollution Identification and Correction (PIC) Phase 3, Snohomish Conservation District</w:t>
            </w:r>
          </w:p>
          <w:p w14:paraId="1F4C0B40" w14:textId="77777777" w:rsidR="00A1212B" w:rsidRDefault="00A1212B" w:rsidP="00E6092A"/>
          <w:p w14:paraId="6D06BBC0" w14:textId="2645ED14" w:rsidR="00A1212B" w:rsidRPr="00A1212B" w:rsidRDefault="00A1212B" w:rsidP="00E6092A">
            <w:r>
              <w:t>Consider adding new partners and refining this action. There is a new funding landscape and stakeholder engagement efforts</w:t>
            </w:r>
          </w:p>
        </w:tc>
        <w:tc>
          <w:tcPr>
            <w:tcW w:w="3878" w:type="dxa"/>
            <w:shd w:val="clear" w:color="auto" w:fill="E7E6E6" w:themeFill="background2"/>
          </w:tcPr>
          <w:p w14:paraId="365D9DEA" w14:textId="77777777" w:rsidR="00E6092A" w:rsidRPr="00E6092A" w:rsidRDefault="00E6092A" w:rsidP="00E6092A">
            <w:pPr>
              <w:rPr>
                <w:i/>
                <w:iCs/>
              </w:rPr>
            </w:pPr>
          </w:p>
        </w:tc>
        <w:tc>
          <w:tcPr>
            <w:tcW w:w="4410" w:type="dxa"/>
            <w:shd w:val="clear" w:color="auto" w:fill="E7E6E6" w:themeFill="background2"/>
          </w:tcPr>
          <w:p w14:paraId="407FDE1E" w14:textId="37C46DC8" w:rsidR="00E6092A" w:rsidRPr="00E6092A" w:rsidRDefault="00B43A6B" w:rsidP="00E6092A">
            <w:pPr>
              <w:rPr>
                <w:i/>
                <w:iCs/>
              </w:rPr>
            </w:pPr>
            <w:r>
              <w:rPr>
                <w:i/>
                <w:iCs/>
              </w:rPr>
              <w:t>Percent of property owners in new and existing channel drainage areas that received education and outreach and have implemented BMPs</w:t>
            </w:r>
          </w:p>
        </w:tc>
      </w:tr>
      <w:tr w:rsidR="00E6092A" w:rsidRPr="00E6092A" w14:paraId="002B418C" w14:textId="77777777" w:rsidTr="25CF04B1">
        <w:tc>
          <w:tcPr>
            <w:tcW w:w="3598" w:type="dxa"/>
            <w:vMerge w:val="restart"/>
          </w:tcPr>
          <w:p w14:paraId="410E5DC6" w14:textId="55D47717" w:rsidR="00E6092A" w:rsidRDefault="00E6092A" w:rsidP="00E6092A">
            <w:r w:rsidRPr="00E6092A">
              <w:rPr>
                <w:b/>
                <w:bCs/>
                <w:u w:val="single"/>
              </w:rPr>
              <w:t>Objective 2:</w:t>
            </w:r>
            <w:r w:rsidRPr="00E6092A">
              <w:rPr>
                <w:b/>
                <w:bCs/>
              </w:rPr>
              <w:t xml:space="preserve"> </w:t>
            </w:r>
            <w:r w:rsidRPr="00E6092A">
              <w:t>Reduce the delivery of flood water to the whole delta area to accommodate more productive agriculture that allows farmers to return a portion of their land to natural functioning conditions (either buffer or marsh). Goals for marsh and buffers are consistent with salmon recovery plan of restoring a minimum of 315 acres of estuarine area by 2016.</w:t>
            </w:r>
          </w:p>
        </w:tc>
        <w:tc>
          <w:tcPr>
            <w:tcW w:w="4772" w:type="dxa"/>
            <w:shd w:val="clear" w:color="auto" w:fill="FFF2CC" w:themeFill="accent4" w:themeFillTint="33"/>
          </w:tcPr>
          <w:p w14:paraId="5F3056B6" w14:textId="162259FD" w:rsidR="00E6092A" w:rsidRPr="00D25F9D" w:rsidRDefault="00E6092A" w:rsidP="00E6092A">
            <w:pPr>
              <w:rPr>
                <w:rFonts w:cstheme="minorHAnsi"/>
                <w:b/>
              </w:rPr>
            </w:pPr>
            <w:r w:rsidRPr="00E6092A">
              <w:rPr>
                <w:b/>
                <w:bCs/>
              </w:rPr>
              <w:t>Strategic Action 1:</w:t>
            </w:r>
            <w:r w:rsidRPr="00D75990">
              <w:t xml:space="preserve"> City of Stanwood and Snohomish County solidify wetland protection, connection, and restoration components as part of stormwater retrofits in Comprehensive Plans by 2015, to create increased water storage in agricultural fields and decrease runoff. </w:t>
            </w:r>
          </w:p>
        </w:tc>
        <w:tc>
          <w:tcPr>
            <w:tcW w:w="2003" w:type="dxa"/>
            <w:shd w:val="clear" w:color="auto" w:fill="FFF2CC" w:themeFill="accent4" w:themeFillTint="33"/>
          </w:tcPr>
          <w:p w14:paraId="5C7B5F87" w14:textId="720B87C5" w:rsidR="00E6092A" w:rsidRPr="00E6092A" w:rsidRDefault="00E6092A" w:rsidP="00E6092A">
            <w:pPr>
              <w:rPr>
                <w:rStyle w:val="fontstyle21"/>
                <w:rFonts w:ascii="Source Sans Pro" w:hAnsi="Source Sans Pro" w:cstheme="minorHAnsi"/>
                <w:i w:val="0"/>
                <w:iCs w:val="0"/>
              </w:rPr>
            </w:pPr>
            <w:r>
              <w:rPr>
                <w:rStyle w:val="fontstyle21"/>
                <w:rFonts w:ascii="Source Sans Pro" w:hAnsi="Source Sans Pro" w:cstheme="minorHAnsi"/>
                <w:i w:val="0"/>
                <w:iCs w:val="0"/>
              </w:rPr>
              <w:t>H</w:t>
            </w:r>
            <w:r w:rsidRPr="00A1212B">
              <w:rPr>
                <w:rStyle w:val="fontstyle21"/>
                <w:rFonts w:ascii="Source Sans Pro" w:hAnsi="Source Sans Pro" w:cstheme="minorHAnsi"/>
                <w:i w:val="0"/>
                <w:iCs w:val="0"/>
              </w:rPr>
              <w:t>igh</w:t>
            </w:r>
          </w:p>
        </w:tc>
        <w:tc>
          <w:tcPr>
            <w:tcW w:w="4199" w:type="dxa"/>
            <w:shd w:val="clear" w:color="auto" w:fill="FFF2CC" w:themeFill="accent4" w:themeFillTint="33"/>
          </w:tcPr>
          <w:p w14:paraId="22F8E8FF" w14:textId="63A4E7C3" w:rsidR="004811E2" w:rsidRDefault="00476770" w:rsidP="004811E2">
            <w:r>
              <w:t>Seek updates on discussions with the</w:t>
            </w:r>
            <w:r w:rsidR="004811E2">
              <w:t xml:space="preserve"> </w:t>
            </w:r>
            <w:r w:rsidR="004811E2" w:rsidRPr="00476770">
              <w:rPr>
                <w:u w:val="single"/>
              </w:rPr>
              <w:t>City of Stanwood</w:t>
            </w:r>
            <w:r w:rsidR="004811E2">
              <w:t xml:space="preserve">. </w:t>
            </w:r>
            <w:r w:rsidR="005C5AAE">
              <w:t xml:space="preserve">Connect with Kevin </w:t>
            </w:r>
            <w:proofErr w:type="spellStart"/>
            <w:r w:rsidR="005C5AAE">
              <w:t>Hushagen</w:t>
            </w:r>
            <w:proofErr w:type="spellEnd"/>
            <w:r w:rsidR="005C5AAE">
              <w:t>, Public Works Director, City of Stanwood</w:t>
            </w:r>
          </w:p>
          <w:p w14:paraId="3A449B66" w14:textId="77777777" w:rsidR="00A1212B" w:rsidRDefault="00A1212B" w:rsidP="004811E2">
            <w:pPr>
              <w:rPr>
                <w:i/>
                <w:iCs/>
              </w:rPr>
            </w:pPr>
          </w:p>
          <w:p w14:paraId="040CAEF7" w14:textId="10447E2A" w:rsidR="00A1212B" w:rsidRPr="00A1212B" w:rsidRDefault="005C5AAE" w:rsidP="004811E2">
            <w:r>
              <w:rPr>
                <w:u w:val="single"/>
              </w:rPr>
              <w:t>Project to track:</w:t>
            </w:r>
            <w:r>
              <w:t xml:space="preserve"> </w:t>
            </w:r>
            <w:r w:rsidR="00A1212B">
              <w:t>Irvine Slough Retrofit, City of Stanwood</w:t>
            </w:r>
          </w:p>
        </w:tc>
        <w:tc>
          <w:tcPr>
            <w:tcW w:w="3878" w:type="dxa"/>
            <w:shd w:val="clear" w:color="auto" w:fill="FFF2CC" w:themeFill="accent4" w:themeFillTint="33"/>
          </w:tcPr>
          <w:p w14:paraId="75A0E2F0" w14:textId="4CF8582D" w:rsidR="005206A1" w:rsidRPr="005C5AAE" w:rsidRDefault="005C5AAE" w:rsidP="00E6092A">
            <w:r>
              <w:t>Irvine Slough Retrofit</w:t>
            </w:r>
            <w:r w:rsidR="0098137F">
              <w:t xml:space="preserve"> (2022,</w:t>
            </w:r>
            <w:r>
              <w:t xml:space="preserve"> </w:t>
            </w:r>
            <w:r w:rsidR="0098137F">
              <w:t>City of Stanwood)</w:t>
            </w:r>
          </w:p>
        </w:tc>
        <w:tc>
          <w:tcPr>
            <w:tcW w:w="4410" w:type="dxa"/>
            <w:shd w:val="clear" w:color="auto" w:fill="FFF2CC" w:themeFill="accent4" w:themeFillTint="33"/>
          </w:tcPr>
          <w:p w14:paraId="382F0DA5" w14:textId="77777777" w:rsidR="00E6092A" w:rsidRPr="00E6092A" w:rsidRDefault="00E6092A" w:rsidP="00E6092A">
            <w:pPr>
              <w:rPr>
                <w:i/>
                <w:iCs/>
              </w:rPr>
            </w:pPr>
          </w:p>
        </w:tc>
      </w:tr>
      <w:tr w:rsidR="00E6092A" w:rsidRPr="00E6092A" w14:paraId="5D766FA0" w14:textId="77777777" w:rsidTr="25CF04B1">
        <w:tc>
          <w:tcPr>
            <w:tcW w:w="3598" w:type="dxa"/>
            <w:vMerge/>
          </w:tcPr>
          <w:p w14:paraId="45CC3D84" w14:textId="77777777" w:rsidR="00E6092A" w:rsidRDefault="00E6092A" w:rsidP="00E6092A"/>
        </w:tc>
        <w:tc>
          <w:tcPr>
            <w:tcW w:w="4772" w:type="dxa"/>
            <w:shd w:val="clear" w:color="auto" w:fill="FFF2CC" w:themeFill="accent4" w:themeFillTint="33"/>
          </w:tcPr>
          <w:p w14:paraId="4760CBD7" w14:textId="3EE2F888" w:rsidR="00E6092A" w:rsidRPr="00D25F9D" w:rsidRDefault="00E6092A" w:rsidP="00E6092A">
            <w:pPr>
              <w:rPr>
                <w:rFonts w:cstheme="minorHAnsi"/>
                <w:b/>
              </w:rPr>
            </w:pPr>
            <w:r w:rsidRPr="00E6092A">
              <w:rPr>
                <w:b/>
                <w:bCs/>
              </w:rPr>
              <w:t>Strategic Action 2:</w:t>
            </w:r>
            <w:r w:rsidRPr="00D75990">
              <w:t xml:space="preserve"> Retrofit Stanwood developments with low impact development (LID) techniques by 2020. </w:t>
            </w:r>
          </w:p>
        </w:tc>
        <w:tc>
          <w:tcPr>
            <w:tcW w:w="2003" w:type="dxa"/>
            <w:shd w:val="clear" w:color="auto" w:fill="FFF2CC" w:themeFill="accent4" w:themeFillTint="33"/>
          </w:tcPr>
          <w:p w14:paraId="6778DD9B" w14:textId="2C93191A" w:rsidR="00E6092A" w:rsidRPr="00E6092A" w:rsidRDefault="00E6092A" w:rsidP="00E6092A">
            <w:pPr>
              <w:rPr>
                <w:rStyle w:val="fontstyle21"/>
                <w:rFonts w:ascii="Source Sans Pro" w:hAnsi="Source Sans Pro" w:cstheme="minorHAnsi"/>
                <w:i w:val="0"/>
                <w:iCs w:val="0"/>
              </w:rPr>
            </w:pPr>
            <w:r w:rsidRPr="00E6092A">
              <w:rPr>
                <w:rStyle w:val="fontstyle21"/>
                <w:rFonts w:ascii="Source Sans Pro" w:hAnsi="Source Sans Pro" w:cstheme="minorHAnsi"/>
                <w:i w:val="0"/>
                <w:iCs w:val="0"/>
              </w:rPr>
              <w:t>Medium</w:t>
            </w:r>
          </w:p>
        </w:tc>
        <w:tc>
          <w:tcPr>
            <w:tcW w:w="4199" w:type="dxa"/>
            <w:shd w:val="clear" w:color="auto" w:fill="FFF2CC" w:themeFill="accent4" w:themeFillTint="33"/>
          </w:tcPr>
          <w:p w14:paraId="3DC7D859" w14:textId="2EA8D226" w:rsidR="005C5AAE" w:rsidRDefault="00476770" w:rsidP="005C5AAE">
            <w:r>
              <w:t xml:space="preserve">Seek updates on discussions with the </w:t>
            </w:r>
            <w:r w:rsidRPr="00476770">
              <w:rPr>
                <w:u w:val="single"/>
              </w:rPr>
              <w:t>City of Stanwood</w:t>
            </w:r>
            <w:r>
              <w:t xml:space="preserve">. </w:t>
            </w:r>
            <w:r w:rsidR="005C5AAE">
              <w:t xml:space="preserve">Connect with Kevin </w:t>
            </w:r>
            <w:proofErr w:type="spellStart"/>
            <w:r w:rsidR="005C5AAE">
              <w:t>Hushagen</w:t>
            </w:r>
            <w:proofErr w:type="spellEnd"/>
            <w:r w:rsidR="005C5AAE">
              <w:t>, Public Works Director, City of Stanwood</w:t>
            </w:r>
          </w:p>
          <w:p w14:paraId="36C39F1B" w14:textId="77777777" w:rsidR="005C5AAE" w:rsidRDefault="005C5AAE" w:rsidP="005C5AAE">
            <w:pPr>
              <w:rPr>
                <w:i/>
                <w:iCs/>
              </w:rPr>
            </w:pPr>
          </w:p>
          <w:p w14:paraId="22DA6FBB" w14:textId="1D92BAD2" w:rsidR="00A1212B" w:rsidRPr="00A1212B" w:rsidRDefault="005C5AAE" w:rsidP="005C5AAE">
            <w:r>
              <w:rPr>
                <w:u w:val="single"/>
              </w:rPr>
              <w:t>Project to track:</w:t>
            </w:r>
            <w:r>
              <w:t xml:space="preserve"> Irvine Slough Retrofit, City of Stanwood</w:t>
            </w:r>
          </w:p>
        </w:tc>
        <w:tc>
          <w:tcPr>
            <w:tcW w:w="3878" w:type="dxa"/>
            <w:shd w:val="clear" w:color="auto" w:fill="FFF2CC" w:themeFill="accent4" w:themeFillTint="33"/>
          </w:tcPr>
          <w:p w14:paraId="26B07C40" w14:textId="65E44050" w:rsidR="00E6092A" w:rsidRPr="006B2CA8" w:rsidRDefault="005C5AAE" w:rsidP="004811E2">
            <w:r>
              <w:t>Irvine Slough Retrofit</w:t>
            </w:r>
            <w:r w:rsidR="0098137F">
              <w:t xml:space="preserve"> (2022, City of Stanwood)</w:t>
            </w:r>
          </w:p>
        </w:tc>
        <w:tc>
          <w:tcPr>
            <w:tcW w:w="4410" w:type="dxa"/>
            <w:shd w:val="clear" w:color="auto" w:fill="FFF2CC" w:themeFill="accent4" w:themeFillTint="33"/>
          </w:tcPr>
          <w:p w14:paraId="7B9D5297" w14:textId="77777777" w:rsidR="00E6092A" w:rsidRPr="00E6092A" w:rsidRDefault="00E6092A" w:rsidP="00E6092A">
            <w:pPr>
              <w:rPr>
                <w:i/>
                <w:iCs/>
              </w:rPr>
            </w:pPr>
          </w:p>
        </w:tc>
      </w:tr>
      <w:tr w:rsidR="00E626C5" w:rsidRPr="00E6092A" w14:paraId="1AEAAE6A" w14:textId="77777777" w:rsidTr="25CF04B1">
        <w:tc>
          <w:tcPr>
            <w:tcW w:w="3598" w:type="dxa"/>
            <w:vMerge w:val="restart"/>
          </w:tcPr>
          <w:p w14:paraId="17603739" w14:textId="66E3DA36" w:rsidR="00E626C5" w:rsidRDefault="00E626C5" w:rsidP="00E6092A">
            <w:pPr>
              <w:spacing w:before="120" w:after="120"/>
            </w:pPr>
            <w:r w:rsidRPr="00BB3E4D">
              <w:rPr>
                <w:b/>
                <w:bCs/>
                <w:u w:val="single"/>
              </w:rPr>
              <w:t>Objective 3:</w:t>
            </w:r>
            <w:r>
              <w:rPr>
                <w:b/>
                <w:bCs/>
              </w:rPr>
              <w:t xml:space="preserve"> </w:t>
            </w:r>
            <w:r>
              <w:t xml:space="preserve">Work with farmers, </w:t>
            </w:r>
            <w:proofErr w:type="gramStart"/>
            <w:r>
              <w:t>researchers</w:t>
            </w:r>
            <w:proofErr w:type="gramEnd"/>
            <w:r>
              <w:t xml:space="preserve"> and marketers to develop profitable and environmentally sustainable opportunities to farm under the changing conditions in the Stillaguamish Delta.</w:t>
            </w:r>
          </w:p>
        </w:tc>
        <w:tc>
          <w:tcPr>
            <w:tcW w:w="4772" w:type="dxa"/>
            <w:shd w:val="clear" w:color="auto" w:fill="FFF2CC" w:themeFill="accent4" w:themeFillTint="33"/>
          </w:tcPr>
          <w:p w14:paraId="6133555B" w14:textId="24654709" w:rsidR="00E626C5" w:rsidRPr="00D25F9D" w:rsidRDefault="00E626C5" w:rsidP="00E6092A">
            <w:pPr>
              <w:rPr>
                <w:rFonts w:cstheme="minorHAnsi"/>
                <w:b/>
              </w:rPr>
            </w:pPr>
            <w:r w:rsidRPr="00E6092A">
              <w:rPr>
                <w:b/>
                <w:bCs/>
              </w:rPr>
              <w:t>Strategic Action 1:</w:t>
            </w:r>
            <w:r w:rsidRPr="00D75990">
              <w:t xml:space="preserve"> Farm Link connects Snohomish Farm Incubator (farm hands-on training center, including classes on regulations and ecosystem processes) graduates with Stillaguamish properties to encourage incoming farms to promote stewardship and environmentally friendly productivity techniques. </w:t>
            </w:r>
          </w:p>
        </w:tc>
        <w:tc>
          <w:tcPr>
            <w:tcW w:w="2003" w:type="dxa"/>
            <w:shd w:val="clear" w:color="auto" w:fill="FFF2CC" w:themeFill="accent4" w:themeFillTint="33"/>
          </w:tcPr>
          <w:p w14:paraId="095E6120" w14:textId="4F038138" w:rsidR="00E626C5" w:rsidRPr="00E6092A" w:rsidRDefault="00E626C5" w:rsidP="00E6092A">
            <w:pPr>
              <w:rPr>
                <w:rStyle w:val="fontstyle21"/>
                <w:rFonts w:ascii="Source Sans Pro" w:hAnsi="Source Sans Pro" w:cstheme="minorHAnsi"/>
                <w:i w:val="0"/>
                <w:iCs w:val="0"/>
              </w:rPr>
            </w:pPr>
            <w:r w:rsidRPr="00E6092A">
              <w:rPr>
                <w:rStyle w:val="fontstyle21"/>
                <w:rFonts w:ascii="Source Sans Pro" w:hAnsi="Source Sans Pro" w:cstheme="minorHAnsi"/>
                <w:i w:val="0"/>
                <w:iCs w:val="0"/>
              </w:rPr>
              <w:t>Medium</w:t>
            </w:r>
          </w:p>
        </w:tc>
        <w:tc>
          <w:tcPr>
            <w:tcW w:w="4199" w:type="dxa"/>
            <w:shd w:val="clear" w:color="auto" w:fill="FFF2CC" w:themeFill="accent4" w:themeFillTint="33"/>
          </w:tcPr>
          <w:p w14:paraId="3A308A75" w14:textId="5E7C0791" w:rsidR="00E626C5" w:rsidRDefault="00E626C5" w:rsidP="004811E2">
            <w:pPr>
              <w:rPr>
                <w:i/>
                <w:iCs/>
              </w:rPr>
            </w:pPr>
            <w:r>
              <w:t xml:space="preserve">Seek updates on funding for </w:t>
            </w:r>
            <w:r w:rsidRPr="00F959BF">
              <w:rPr>
                <w:u w:val="single"/>
              </w:rPr>
              <w:t>Farm Incubator program</w:t>
            </w:r>
          </w:p>
          <w:p w14:paraId="162A800D" w14:textId="77777777" w:rsidR="00E626C5" w:rsidRDefault="00E626C5" w:rsidP="00E6092A">
            <w:pPr>
              <w:rPr>
                <w:i/>
                <w:iCs/>
              </w:rPr>
            </w:pPr>
          </w:p>
          <w:p w14:paraId="04C0ACAB" w14:textId="1B865588" w:rsidR="00A1212B" w:rsidRPr="00A1212B" w:rsidRDefault="00A1212B" w:rsidP="00E6092A">
            <w:r>
              <w:t xml:space="preserve">Connect with </w:t>
            </w:r>
            <w:r w:rsidRPr="001A6902">
              <w:rPr>
                <w:u w:val="single"/>
              </w:rPr>
              <w:t>Lisa Neunzig and Snohomish Conservation District</w:t>
            </w:r>
            <w:r>
              <w:t xml:space="preserve"> about the Incubator Resource Center</w:t>
            </w:r>
          </w:p>
        </w:tc>
        <w:tc>
          <w:tcPr>
            <w:tcW w:w="3878" w:type="dxa"/>
            <w:shd w:val="clear" w:color="auto" w:fill="FFF2CC" w:themeFill="accent4" w:themeFillTint="33"/>
          </w:tcPr>
          <w:p w14:paraId="3350D84F" w14:textId="77777777" w:rsidR="00E626C5" w:rsidRPr="006B2CA8" w:rsidRDefault="00E626C5" w:rsidP="005C5AAE"/>
        </w:tc>
        <w:tc>
          <w:tcPr>
            <w:tcW w:w="4410" w:type="dxa"/>
            <w:shd w:val="clear" w:color="auto" w:fill="FFF2CC" w:themeFill="accent4" w:themeFillTint="33"/>
          </w:tcPr>
          <w:p w14:paraId="78C439CF" w14:textId="77777777" w:rsidR="00E626C5" w:rsidRPr="00E6092A" w:rsidRDefault="00E626C5" w:rsidP="00E6092A">
            <w:pPr>
              <w:rPr>
                <w:i/>
                <w:iCs/>
              </w:rPr>
            </w:pPr>
          </w:p>
        </w:tc>
      </w:tr>
      <w:tr w:rsidR="00E626C5" w:rsidRPr="00E6092A" w14:paraId="6CECB7BE" w14:textId="77777777" w:rsidTr="25CF04B1">
        <w:tc>
          <w:tcPr>
            <w:tcW w:w="3598" w:type="dxa"/>
            <w:vMerge/>
          </w:tcPr>
          <w:p w14:paraId="5BCC180E" w14:textId="77777777" w:rsidR="00E626C5" w:rsidRDefault="00E626C5" w:rsidP="00E6092A"/>
        </w:tc>
        <w:tc>
          <w:tcPr>
            <w:tcW w:w="4772" w:type="dxa"/>
            <w:shd w:val="clear" w:color="auto" w:fill="E7E6E6" w:themeFill="background2"/>
          </w:tcPr>
          <w:p w14:paraId="3FC3C526" w14:textId="4ADDB8B2" w:rsidR="00E626C5" w:rsidRPr="009D21B7" w:rsidRDefault="00E626C5" w:rsidP="00E6092A">
            <w:pPr>
              <w:rPr>
                <w:rFonts w:cstheme="minorHAnsi"/>
                <w:b/>
              </w:rPr>
            </w:pPr>
            <w:r w:rsidRPr="009D21B7">
              <w:rPr>
                <w:b/>
                <w:bCs/>
              </w:rPr>
              <w:t>Strategic Action 2:</w:t>
            </w:r>
            <w:r w:rsidRPr="009D21B7">
              <w:t xml:space="preserve"> WSU Snohomish County Extension Agriculture and Snohomish Conservation District conduct outreach to teach environmental stewardship and productivity techniques for farmers to respond to growing demand for local food produced with good </w:t>
            </w:r>
            <w:r w:rsidRPr="009D21B7">
              <w:lastRenderedPageBreak/>
              <w:t xml:space="preserve">environmental stewardship techniques (and increase profitability by 10-20% overall). </w:t>
            </w:r>
          </w:p>
        </w:tc>
        <w:tc>
          <w:tcPr>
            <w:tcW w:w="2003" w:type="dxa"/>
            <w:shd w:val="clear" w:color="auto" w:fill="E7E6E6" w:themeFill="background2"/>
          </w:tcPr>
          <w:p w14:paraId="546F2A81" w14:textId="567EE7C3" w:rsidR="00E626C5" w:rsidRPr="009D21B7" w:rsidRDefault="00E626C5" w:rsidP="00E6092A">
            <w:pPr>
              <w:rPr>
                <w:rStyle w:val="fontstyle21"/>
                <w:rFonts w:ascii="Source Sans Pro" w:hAnsi="Source Sans Pro" w:cstheme="minorHAnsi"/>
                <w:i w:val="0"/>
                <w:iCs w:val="0"/>
              </w:rPr>
            </w:pPr>
            <w:r w:rsidRPr="009D21B7">
              <w:rPr>
                <w:rStyle w:val="fontstyle21"/>
                <w:rFonts w:ascii="Source Sans Pro" w:hAnsi="Source Sans Pro" w:cstheme="minorHAnsi"/>
                <w:i w:val="0"/>
                <w:iCs w:val="0"/>
              </w:rPr>
              <w:lastRenderedPageBreak/>
              <w:t>Medium</w:t>
            </w:r>
          </w:p>
        </w:tc>
        <w:tc>
          <w:tcPr>
            <w:tcW w:w="4199" w:type="dxa"/>
            <w:shd w:val="clear" w:color="auto" w:fill="E7E6E6" w:themeFill="background2"/>
          </w:tcPr>
          <w:p w14:paraId="40AEA54E" w14:textId="573B273B" w:rsidR="00322841" w:rsidRDefault="00322841" w:rsidP="00E6092A">
            <w:pPr>
              <w:rPr>
                <w:iCs/>
              </w:rPr>
            </w:pPr>
            <w:r>
              <w:rPr>
                <w:iCs/>
              </w:rPr>
              <w:t>Port Susan Food and Farming Center no longer in existence</w:t>
            </w:r>
          </w:p>
          <w:p w14:paraId="61E37B0F" w14:textId="77777777" w:rsidR="00322841" w:rsidRDefault="00322841" w:rsidP="00E6092A">
            <w:pPr>
              <w:rPr>
                <w:iCs/>
              </w:rPr>
            </w:pPr>
          </w:p>
          <w:p w14:paraId="6EE09752" w14:textId="135CEF4F" w:rsidR="00E626C5" w:rsidRDefault="00E626C5" w:rsidP="00E6092A">
            <w:pPr>
              <w:rPr>
                <w:iCs/>
              </w:rPr>
            </w:pPr>
            <w:r>
              <w:rPr>
                <w:iCs/>
              </w:rPr>
              <w:t xml:space="preserve">Seek updates from the </w:t>
            </w:r>
            <w:r>
              <w:rPr>
                <w:iCs/>
                <w:u w:val="single"/>
              </w:rPr>
              <w:t>Snohomish Conservation District</w:t>
            </w:r>
          </w:p>
          <w:p w14:paraId="3B2C7478" w14:textId="32FC7759" w:rsidR="00A1212B" w:rsidRDefault="00A1212B" w:rsidP="00E6092A">
            <w:pPr>
              <w:rPr>
                <w:iCs/>
              </w:rPr>
            </w:pPr>
          </w:p>
          <w:p w14:paraId="1A7B6867" w14:textId="6F555A40" w:rsidR="00B57E1E" w:rsidRPr="00B57E1E" w:rsidRDefault="00B57E1E" w:rsidP="00E6092A">
            <w:pPr>
              <w:rPr>
                <w:iCs/>
                <w:u w:val="single"/>
              </w:rPr>
            </w:pPr>
            <w:r>
              <w:rPr>
                <w:iCs/>
              </w:rPr>
              <w:lastRenderedPageBreak/>
              <w:t xml:space="preserve">Seek updates from </w:t>
            </w:r>
            <w:r>
              <w:rPr>
                <w:iCs/>
                <w:u w:val="single"/>
              </w:rPr>
              <w:t>Sustainable Lands Strategy</w:t>
            </w:r>
            <w:r>
              <w:rPr>
                <w:iCs/>
              </w:rPr>
              <w:t xml:space="preserve"> and </w:t>
            </w:r>
            <w:r>
              <w:rPr>
                <w:iCs/>
                <w:u w:val="single"/>
              </w:rPr>
              <w:t>Community Floodplain Solutions</w:t>
            </w:r>
          </w:p>
          <w:p w14:paraId="3C58BAA1" w14:textId="77777777" w:rsidR="00B57E1E" w:rsidRDefault="00B57E1E" w:rsidP="00E6092A">
            <w:pPr>
              <w:rPr>
                <w:iCs/>
              </w:rPr>
            </w:pPr>
          </w:p>
          <w:p w14:paraId="47BE7FB0" w14:textId="38743E10" w:rsidR="00A1212B" w:rsidRPr="00A1212B" w:rsidRDefault="00A1212B" w:rsidP="00E6092A">
            <w:pPr>
              <w:rPr>
                <w:iCs/>
              </w:rPr>
            </w:pPr>
            <w:r>
              <w:rPr>
                <w:iCs/>
              </w:rPr>
              <w:t xml:space="preserve">Consider refining strategy and adding more partners – there is a new funding landscape and </w:t>
            </w:r>
            <w:r w:rsidR="00FA22F8">
              <w:rPr>
                <w:iCs/>
              </w:rPr>
              <w:t>stakeholder engagement efforts</w:t>
            </w:r>
          </w:p>
        </w:tc>
        <w:tc>
          <w:tcPr>
            <w:tcW w:w="3878" w:type="dxa"/>
            <w:shd w:val="clear" w:color="auto" w:fill="E7E6E6" w:themeFill="background2"/>
          </w:tcPr>
          <w:p w14:paraId="72356132" w14:textId="29151FE0" w:rsidR="00E626C5" w:rsidRPr="00E6092A" w:rsidRDefault="00E626C5" w:rsidP="00E6092A">
            <w:pPr>
              <w:rPr>
                <w:i/>
                <w:iCs/>
              </w:rPr>
            </w:pPr>
            <w:r w:rsidRPr="0091589B">
              <w:rPr>
                <w:iCs/>
              </w:rPr>
              <w:lastRenderedPageBreak/>
              <w:t>Snohomish County Agriculture Resilience Plan</w:t>
            </w:r>
            <w:r>
              <w:rPr>
                <w:iCs/>
              </w:rPr>
              <w:t xml:space="preserve"> (2019, Snohomish Conservation District)</w:t>
            </w:r>
          </w:p>
        </w:tc>
        <w:tc>
          <w:tcPr>
            <w:tcW w:w="4410" w:type="dxa"/>
            <w:shd w:val="clear" w:color="auto" w:fill="E7E6E6" w:themeFill="background2"/>
          </w:tcPr>
          <w:p w14:paraId="04DEA857" w14:textId="1B369241" w:rsidR="00E626C5" w:rsidRPr="00E6092A" w:rsidRDefault="00B43A6B" w:rsidP="00E6092A">
            <w:pPr>
              <w:rPr>
                <w:i/>
                <w:iCs/>
              </w:rPr>
            </w:pPr>
            <w:r>
              <w:rPr>
                <w:i/>
                <w:iCs/>
              </w:rPr>
              <w:t>Number of acres of farmland that are using environmentally sustainable techniques</w:t>
            </w:r>
          </w:p>
        </w:tc>
      </w:tr>
      <w:tr w:rsidR="00E626C5" w:rsidRPr="00E6092A" w14:paraId="2D20DB97" w14:textId="77777777" w:rsidTr="25CF04B1">
        <w:tc>
          <w:tcPr>
            <w:tcW w:w="3598" w:type="dxa"/>
            <w:vMerge/>
          </w:tcPr>
          <w:p w14:paraId="3D4D9A62" w14:textId="77777777" w:rsidR="00E626C5" w:rsidRDefault="00E626C5" w:rsidP="00E6092A"/>
        </w:tc>
        <w:tc>
          <w:tcPr>
            <w:tcW w:w="4772" w:type="dxa"/>
            <w:vMerge w:val="restart"/>
            <w:shd w:val="clear" w:color="auto" w:fill="E2EFD9" w:themeFill="accent6" w:themeFillTint="33"/>
          </w:tcPr>
          <w:p w14:paraId="65287837" w14:textId="1127EFFA" w:rsidR="00E626C5" w:rsidRPr="00D25F9D" w:rsidRDefault="00E626C5" w:rsidP="00E6092A">
            <w:pPr>
              <w:rPr>
                <w:rFonts w:cstheme="minorHAnsi"/>
                <w:b/>
              </w:rPr>
            </w:pPr>
            <w:r w:rsidRPr="00E6092A">
              <w:rPr>
                <w:b/>
                <w:bCs/>
              </w:rPr>
              <w:t>Strategic Action 3:</w:t>
            </w:r>
            <w:r w:rsidRPr="00D75990">
              <w:t xml:space="preserve"> Promote local sustainable seafood harvesting options for salmon, </w:t>
            </w:r>
            <w:proofErr w:type="gramStart"/>
            <w:r w:rsidRPr="00D75990">
              <w:t>clams</w:t>
            </w:r>
            <w:proofErr w:type="gramEnd"/>
            <w:r w:rsidRPr="00D75990">
              <w:t xml:space="preserve"> and crustaceans. </w:t>
            </w:r>
          </w:p>
        </w:tc>
        <w:tc>
          <w:tcPr>
            <w:tcW w:w="2003" w:type="dxa"/>
            <w:vMerge w:val="restart"/>
            <w:shd w:val="clear" w:color="auto" w:fill="E2EFD9" w:themeFill="accent6" w:themeFillTint="33"/>
          </w:tcPr>
          <w:p w14:paraId="5C98D548" w14:textId="12BB1583" w:rsidR="00E626C5" w:rsidRPr="006B2CA8" w:rsidRDefault="00E626C5" w:rsidP="00E6092A">
            <w:pPr>
              <w:rPr>
                <w:rStyle w:val="fontstyle21"/>
                <w:rFonts w:ascii="Source Sans Pro" w:hAnsi="Source Sans Pro" w:cstheme="minorHAnsi"/>
                <w:i w:val="0"/>
                <w:iCs w:val="0"/>
              </w:rPr>
            </w:pPr>
            <w:r w:rsidRPr="006B2CA8">
              <w:rPr>
                <w:rStyle w:val="fontstyle21"/>
                <w:rFonts w:ascii="Source Sans Pro" w:hAnsi="Source Sans Pro" w:cstheme="minorHAnsi"/>
                <w:i w:val="0"/>
                <w:iCs w:val="0"/>
              </w:rPr>
              <w:t>Low</w:t>
            </w:r>
          </w:p>
        </w:tc>
        <w:tc>
          <w:tcPr>
            <w:tcW w:w="4199" w:type="dxa"/>
            <w:vMerge w:val="restart"/>
            <w:shd w:val="clear" w:color="auto" w:fill="E2EFD9" w:themeFill="accent6" w:themeFillTint="33"/>
          </w:tcPr>
          <w:p w14:paraId="61CD54F4" w14:textId="5E7DCC8B" w:rsidR="00E626C5" w:rsidRDefault="00E626C5" w:rsidP="00E6092A">
            <w:r>
              <w:t>Investigate other existing communication materials for sustainable seafood harvesting for salmon and crustaceans</w:t>
            </w:r>
          </w:p>
          <w:p w14:paraId="614B7C5C" w14:textId="77777777" w:rsidR="00FA22F8" w:rsidRDefault="00FA22F8" w:rsidP="00E6092A"/>
          <w:p w14:paraId="31DDFDF1" w14:textId="015CE4F4" w:rsidR="00FA22F8" w:rsidRDefault="00AE2A34" w:rsidP="00E6092A">
            <w:r>
              <w:rPr>
                <w:u w:val="single"/>
              </w:rPr>
              <w:t>To track:</w:t>
            </w:r>
            <w:r>
              <w:t xml:space="preserve"> </w:t>
            </w:r>
            <w:r w:rsidR="00FA22F8">
              <w:t>Stillaguamish Tribe’s plans for Triangle Cove. As of 2022, no apparent plans for commercial shellfish aquaculture</w:t>
            </w:r>
          </w:p>
          <w:p w14:paraId="0C488929" w14:textId="77777777" w:rsidR="00FA22F8" w:rsidRDefault="00FA22F8" w:rsidP="00E6092A"/>
          <w:p w14:paraId="6E3B1C4C" w14:textId="3D6815F0" w:rsidR="00FA22F8" w:rsidRPr="000A543D" w:rsidRDefault="00FA22F8" w:rsidP="00E6092A">
            <w:r>
              <w:t>Consider adding additional context for connections to Water Quality</w:t>
            </w:r>
          </w:p>
        </w:tc>
        <w:tc>
          <w:tcPr>
            <w:tcW w:w="3878" w:type="dxa"/>
            <w:shd w:val="clear" w:color="auto" w:fill="E2EFD9" w:themeFill="accent6" w:themeFillTint="33"/>
          </w:tcPr>
          <w:p w14:paraId="6CB97416" w14:textId="41D84668" w:rsidR="00E626C5" w:rsidRPr="000A543D" w:rsidRDefault="00E626C5" w:rsidP="00E6092A">
            <w:r>
              <w:t>Shellfish Foraging Guide to Port Susan and South Skagit Bay (2014, Pacific Shellfish Institute)</w:t>
            </w:r>
          </w:p>
        </w:tc>
        <w:tc>
          <w:tcPr>
            <w:tcW w:w="4410" w:type="dxa"/>
            <w:shd w:val="clear" w:color="auto" w:fill="E2EFD9" w:themeFill="accent6" w:themeFillTint="33"/>
          </w:tcPr>
          <w:p w14:paraId="21A76029" w14:textId="62182412" w:rsidR="00E626C5" w:rsidRPr="000A543D" w:rsidRDefault="00E626C5" w:rsidP="00E6092A">
            <w:r>
              <w:t>N/A</w:t>
            </w:r>
          </w:p>
        </w:tc>
      </w:tr>
      <w:tr w:rsidR="00E626C5" w:rsidRPr="00E6092A" w14:paraId="70DA4CD9" w14:textId="77777777" w:rsidTr="25CF04B1">
        <w:tc>
          <w:tcPr>
            <w:tcW w:w="3598" w:type="dxa"/>
            <w:vMerge/>
          </w:tcPr>
          <w:p w14:paraId="654BE2E4" w14:textId="77777777" w:rsidR="00E626C5" w:rsidRDefault="00E626C5" w:rsidP="00E6092A"/>
        </w:tc>
        <w:tc>
          <w:tcPr>
            <w:tcW w:w="4772" w:type="dxa"/>
            <w:vMerge/>
          </w:tcPr>
          <w:p w14:paraId="2B4C2FFA" w14:textId="77777777" w:rsidR="00E626C5" w:rsidRPr="00E6092A" w:rsidRDefault="00E626C5" w:rsidP="00E6092A">
            <w:pPr>
              <w:rPr>
                <w:b/>
                <w:bCs/>
              </w:rPr>
            </w:pPr>
          </w:p>
        </w:tc>
        <w:tc>
          <w:tcPr>
            <w:tcW w:w="2003" w:type="dxa"/>
            <w:vMerge/>
          </w:tcPr>
          <w:p w14:paraId="24D959EC" w14:textId="77777777" w:rsidR="00E626C5" w:rsidRPr="006B2CA8" w:rsidRDefault="00E626C5" w:rsidP="00E6092A">
            <w:pPr>
              <w:rPr>
                <w:rStyle w:val="fontstyle21"/>
                <w:rFonts w:ascii="Source Sans Pro" w:hAnsi="Source Sans Pro" w:cstheme="minorHAnsi"/>
                <w:i w:val="0"/>
                <w:iCs w:val="0"/>
              </w:rPr>
            </w:pPr>
          </w:p>
        </w:tc>
        <w:tc>
          <w:tcPr>
            <w:tcW w:w="4199" w:type="dxa"/>
            <w:vMerge/>
          </w:tcPr>
          <w:p w14:paraId="415B6CE1" w14:textId="77777777" w:rsidR="00E626C5" w:rsidRDefault="00E626C5" w:rsidP="00E6092A"/>
        </w:tc>
        <w:tc>
          <w:tcPr>
            <w:tcW w:w="3878" w:type="dxa"/>
            <w:shd w:val="clear" w:color="auto" w:fill="E2EFD9" w:themeFill="accent6" w:themeFillTint="33"/>
          </w:tcPr>
          <w:p w14:paraId="6B6CCBC7" w14:textId="7199234D" w:rsidR="00E626C5" w:rsidRPr="00E626C5" w:rsidRDefault="00E626C5" w:rsidP="00E6092A">
            <w:r>
              <w:t>Port Susan Shellfish Dinner (2012, 2014, 2015, 2016, 2018, Snohomish County SWM)</w:t>
            </w:r>
          </w:p>
        </w:tc>
        <w:tc>
          <w:tcPr>
            <w:tcW w:w="4410" w:type="dxa"/>
            <w:shd w:val="clear" w:color="auto" w:fill="E2EFD9" w:themeFill="accent6" w:themeFillTint="33"/>
          </w:tcPr>
          <w:p w14:paraId="47D27B8B" w14:textId="27D05FE1" w:rsidR="00E626C5" w:rsidRDefault="00E626C5" w:rsidP="00E6092A">
            <w:r>
              <w:t xml:space="preserve">N/A </w:t>
            </w:r>
          </w:p>
        </w:tc>
      </w:tr>
      <w:tr w:rsidR="00E6092A" w:rsidRPr="00E6092A" w14:paraId="7D8ACAE5" w14:textId="77777777" w:rsidTr="25CF04B1">
        <w:tc>
          <w:tcPr>
            <w:tcW w:w="3598" w:type="dxa"/>
            <w:vMerge w:val="restart"/>
          </w:tcPr>
          <w:p w14:paraId="167E39BB" w14:textId="72C3BEA5" w:rsidR="00E6092A" w:rsidRDefault="00E6092A" w:rsidP="00E6092A">
            <w:r w:rsidRPr="00E6092A">
              <w:rPr>
                <w:b/>
                <w:bCs/>
                <w:u w:val="single"/>
              </w:rPr>
              <w:t>Objective 4:</w:t>
            </w:r>
            <w:r w:rsidRPr="00E6092A">
              <w:rPr>
                <w:b/>
                <w:bCs/>
              </w:rPr>
              <w:t xml:space="preserve"> </w:t>
            </w:r>
            <w:r w:rsidRPr="00E6092A">
              <w:t>In areas that have degraded flood protection infrastructure, construct set back dikes that ensure that fields behind the setbacks will be better protected and return a portion of the original property to tidal marsh in partnership with the Sustainable Lands Strategy (SLS), Stillaguamish River Flood Control District, and the Stillaguamish Technical Advisory Group (STAG).</w:t>
            </w:r>
          </w:p>
        </w:tc>
        <w:tc>
          <w:tcPr>
            <w:tcW w:w="4772" w:type="dxa"/>
            <w:shd w:val="clear" w:color="auto" w:fill="E2EFD9" w:themeFill="accent6" w:themeFillTint="33"/>
          </w:tcPr>
          <w:p w14:paraId="03797250" w14:textId="442DF774" w:rsidR="00E6092A" w:rsidRPr="00D25F9D" w:rsidRDefault="00E6092A" w:rsidP="00E6092A">
            <w:pPr>
              <w:rPr>
                <w:rFonts w:cstheme="minorHAnsi"/>
                <w:b/>
              </w:rPr>
            </w:pPr>
            <w:r w:rsidRPr="00E6092A">
              <w:rPr>
                <w:b/>
                <w:bCs/>
              </w:rPr>
              <w:t>Strategic Action 1:</w:t>
            </w:r>
            <w:r w:rsidRPr="00243206">
              <w:t xml:space="preserve"> Evaluate areas with high salinity due to frequent tidally influenced river flooding. </w:t>
            </w:r>
          </w:p>
        </w:tc>
        <w:tc>
          <w:tcPr>
            <w:tcW w:w="2003" w:type="dxa"/>
            <w:shd w:val="clear" w:color="auto" w:fill="E2EFD9" w:themeFill="accent6" w:themeFillTint="33"/>
          </w:tcPr>
          <w:p w14:paraId="65230B75" w14:textId="79357CEF" w:rsidR="00E6092A" w:rsidRPr="006B2CA8" w:rsidRDefault="00E6092A" w:rsidP="00E6092A">
            <w:pPr>
              <w:rPr>
                <w:rStyle w:val="fontstyle21"/>
                <w:rFonts w:ascii="Source Sans Pro" w:hAnsi="Source Sans Pro" w:cstheme="minorHAnsi"/>
                <w:i w:val="0"/>
                <w:iCs w:val="0"/>
              </w:rPr>
            </w:pPr>
            <w:r w:rsidRPr="006B2CA8">
              <w:rPr>
                <w:rStyle w:val="fontstyle21"/>
                <w:rFonts w:ascii="Source Sans Pro" w:hAnsi="Source Sans Pro" w:cstheme="minorHAnsi"/>
                <w:i w:val="0"/>
                <w:iCs w:val="0"/>
              </w:rPr>
              <w:t>None</w:t>
            </w:r>
          </w:p>
        </w:tc>
        <w:tc>
          <w:tcPr>
            <w:tcW w:w="4199" w:type="dxa"/>
            <w:shd w:val="clear" w:color="auto" w:fill="E2EFD9" w:themeFill="accent6" w:themeFillTint="33"/>
          </w:tcPr>
          <w:p w14:paraId="12D9980F" w14:textId="5D1E6284" w:rsidR="00E6092A" w:rsidRDefault="00F959BF" w:rsidP="00E6092A">
            <w:r>
              <w:t>Seek updates</w:t>
            </w:r>
            <w:r w:rsidR="00B57E1E">
              <w:t xml:space="preserve"> from the</w:t>
            </w:r>
            <w:r>
              <w:t xml:space="preserve"> </w:t>
            </w:r>
            <w:r w:rsidRPr="00476770">
              <w:rPr>
                <w:u w:val="single"/>
              </w:rPr>
              <w:t>Sustainable Lands Strategy</w:t>
            </w:r>
          </w:p>
          <w:p w14:paraId="054F2D19" w14:textId="77777777" w:rsidR="00FA22F8" w:rsidRDefault="00FA22F8" w:rsidP="00E6092A">
            <w:pPr>
              <w:rPr>
                <w:i/>
              </w:rPr>
            </w:pPr>
          </w:p>
          <w:p w14:paraId="0C7B73D6" w14:textId="40AB43A7" w:rsidR="00FA22F8" w:rsidRPr="00FA22F8" w:rsidRDefault="00FA22F8" w:rsidP="00E6092A">
            <w:pPr>
              <w:rPr>
                <w:iCs/>
              </w:rPr>
            </w:pPr>
          </w:p>
        </w:tc>
        <w:tc>
          <w:tcPr>
            <w:tcW w:w="3878" w:type="dxa"/>
            <w:shd w:val="clear" w:color="auto" w:fill="E2EFD9" w:themeFill="accent6" w:themeFillTint="33"/>
          </w:tcPr>
          <w:p w14:paraId="3337543B" w14:textId="77777777" w:rsidR="00E6092A" w:rsidRDefault="00FA22F8" w:rsidP="00E6092A">
            <w:r>
              <w:t>Ag Resilience Plan, Snohomish Conservation District</w:t>
            </w:r>
          </w:p>
          <w:p w14:paraId="65DBCE4A" w14:textId="77777777" w:rsidR="00FA22F8" w:rsidRDefault="00FA22F8" w:rsidP="00E6092A"/>
          <w:p w14:paraId="771786BF" w14:textId="2A08B8A2" w:rsidR="00FA22F8" w:rsidRPr="00FA22F8" w:rsidRDefault="00FA22F8" w:rsidP="00E6092A">
            <w:r>
              <w:t>Groundwater study including salinity, Snohomish Conservation District</w:t>
            </w:r>
          </w:p>
        </w:tc>
        <w:tc>
          <w:tcPr>
            <w:tcW w:w="4410" w:type="dxa"/>
            <w:shd w:val="clear" w:color="auto" w:fill="E2EFD9" w:themeFill="accent6" w:themeFillTint="33"/>
          </w:tcPr>
          <w:p w14:paraId="5C993B74" w14:textId="77777777" w:rsidR="00E6092A" w:rsidRPr="00E6092A" w:rsidRDefault="00E6092A" w:rsidP="00E6092A">
            <w:pPr>
              <w:rPr>
                <w:i/>
                <w:iCs/>
              </w:rPr>
            </w:pPr>
          </w:p>
        </w:tc>
      </w:tr>
      <w:tr w:rsidR="00E6092A" w:rsidRPr="00E6092A" w14:paraId="7D1BA7DB" w14:textId="77777777" w:rsidTr="25CF04B1">
        <w:tc>
          <w:tcPr>
            <w:tcW w:w="3598" w:type="dxa"/>
            <w:vMerge/>
          </w:tcPr>
          <w:p w14:paraId="0F85FE09" w14:textId="77777777" w:rsidR="00E6092A" w:rsidRDefault="00E6092A" w:rsidP="00E6092A"/>
        </w:tc>
        <w:tc>
          <w:tcPr>
            <w:tcW w:w="4772" w:type="dxa"/>
            <w:shd w:val="clear" w:color="auto" w:fill="FFF2CC" w:themeFill="accent4" w:themeFillTint="33"/>
          </w:tcPr>
          <w:p w14:paraId="226F6076" w14:textId="327AE85F" w:rsidR="00E6092A" w:rsidRPr="00D25F9D" w:rsidRDefault="00E6092A" w:rsidP="00E6092A">
            <w:pPr>
              <w:rPr>
                <w:rFonts w:cstheme="minorHAnsi"/>
                <w:b/>
              </w:rPr>
            </w:pPr>
            <w:r w:rsidRPr="00E6092A">
              <w:rPr>
                <w:b/>
                <w:bCs/>
              </w:rPr>
              <w:t>Strategic Action 2:</w:t>
            </w:r>
            <w:r w:rsidRPr="00243206">
              <w:t xml:space="preserve"> Construct set back dikes that protect property. </w:t>
            </w:r>
          </w:p>
        </w:tc>
        <w:tc>
          <w:tcPr>
            <w:tcW w:w="2003" w:type="dxa"/>
            <w:shd w:val="clear" w:color="auto" w:fill="FFF2CC" w:themeFill="accent4" w:themeFillTint="33"/>
          </w:tcPr>
          <w:p w14:paraId="25D44365" w14:textId="021BE685" w:rsidR="00E6092A" w:rsidRPr="006B2CA8" w:rsidRDefault="00E6092A" w:rsidP="00E6092A">
            <w:pPr>
              <w:rPr>
                <w:rStyle w:val="fontstyle21"/>
                <w:rFonts w:ascii="Source Sans Pro" w:hAnsi="Source Sans Pro" w:cstheme="minorHAnsi"/>
                <w:i w:val="0"/>
                <w:iCs w:val="0"/>
              </w:rPr>
            </w:pPr>
            <w:r w:rsidRPr="006B2CA8">
              <w:rPr>
                <w:rStyle w:val="fontstyle21"/>
                <w:rFonts w:ascii="Source Sans Pro" w:hAnsi="Source Sans Pro" w:cstheme="minorHAnsi"/>
                <w:i w:val="0"/>
                <w:iCs w:val="0"/>
              </w:rPr>
              <w:t>None</w:t>
            </w:r>
          </w:p>
        </w:tc>
        <w:tc>
          <w:tcPr>
            <w:tcW w:w="4199" w:type="dxa"/>
            <w:shd w:val="clear" w:color="auto" w:fill="FFF2CC" w:themeFill="accent4" w:themeFillTint="33"/>
          </w:tcPr>
          <w:p w14:paraId="09903E57" w14:textId="71B642FC" w:rsidR="00E6092A" w:rsidRDefault="00F959BF" w:rsidP="00E6092A">
            <w:r>
              <w:t>Seek updates</w:t>
            </w:r>
            <w:r w:rsidR="00B57E1E">
              <w:t xml:space="preserve"> from the</w:t>
            </w:r>
            <w:r>
              <w:t xml:space="preserve"> </w:t>
            </w:r>
            <w:r w:rsidRPr="00476770">
              <w:rPr>
                <w:u w:val="single"/>
              </w:rPr>
              <w:t>Sustainable Lands Strategy</w:t>
            </w:r>
          </w:p>
          <w:p w14:paraId="07A68C7E" w14:textId="77777777" w:rsidR="00FA22F8" w:rsidRDefault="00FA22F8" w:rsidP="00E6092A"/>
          <w:p w14:paraId="5B2A39D4" w14:textId="7834A000" w:rsidR="00FA22F8" w:rsidRPr="00EF23F5" w:rsidRDefault="00FA22F8" w:rsidP="00E6092A">
            <w:r>
              <w:t>Consider follow up with the Stillaguamish Tribe, The Nature Conservancy, and the Tulalip Tribes</w:t>
            </w:r>
          </w:p>
        </w:tc>
        <w:tc>
          <w:tcPr>
            <w:tcW w:w="3878" w:type="dxa"/>
            <w:shd w:val="clear" w:color="auto" w:fill="FFF2CC" w:themeFill="accent4" w:themeFillTint="33"/>
          </w:tcPr>
          <w:p w14:paraId="35211755" w14:textId="77777777" w:rsidR="00E6092A" w:rsidRDefault="004811E2" w:rsidP="00E6092A">
            <w:r>
              <w:t>Port Susan Bay Estuary Restoration Project, Port Susan Bay Preserve (2012, The Nature Conservancy Snohomish Co)</w:t>
            </w:r>
          </w:p>
          <w:p w14:paraId="0B5DCC29" w14:textId="77777777" w:rsidR="00FA22F8" w:rsidRDefault="00FA22F8" w:rsidP="00E6092A">
            <w:pPr>
              <w:rPr>
                <w:i/>
                <w:iCs/>
              </w:rPr>
            </w:pPr>
          </w:p>
          <w:p w14:paraId="7DF9666F" w14:textId="634774D7" w:rsidR="00FA22F8" w:rsidRPr="00FA22F8" w:rsidRDefault="00FA22F8" w:rsidP="00E6092A">
            <w:r>
              <w:t>Martha Creek Pocket Estuary Project</w:t>
            </w:r>
          </w:p>
        </w:tc>
        <w:tc>
          <w:tcPr>
            <w:tcW w:w="4410" w:type="dxa"/>
            <w:shd w:val="clear" w:color="auto" w:fill="FFF2CC" w:themeFill="accent4" w:themeFillTint="33"/>
          </w:tcPr>
          <w:p w14:paraId="63DBAA28" w14:textId="3914117D" w:rsidR="00E6092A" w:rsidRPr="00EF23F5" w:rsidRDefault="00EF23F5" w:rsidP="00E6092A">
            <w:r>
              <w:t xml:space="preserve">2012: 150 acres of estuary restored </w:t>
            </w:r>
            <w:r w:rsidRPr="00EF23F5">
              <w:rPr>
                <w:highlight w:val="yellow"/>
              </w:rPr>
              <w:t>(how many dikes were constructed?)</w:t>
            </w:r>
          </w:p>
        </w:tc>
      </w:tr>
      <w:tr w:rsidR="00E6092A" w:rsidRPr="00E6092A" w14:paraId="09A96A3E" w14:textId="77777777" w:rsidTr="25CF04B1">
        <w:tc>
          <w:tcPr>
            <w:tcW w:w="3598" w:type="dxa"/>
            <w:vMerge/>
          </w:tcPr>
          <w:p w14:paraId="5096B9C3" w14:textId="77777777" w:rsidR="00E6092A" w:rsidRDefault="00E6092A" w:rsidP="00E6092A"/>
        </w:tc>
        <w:tc>
          <w:tcPr>
            <w:tcW w:w="4772" w:type="dxa"/>
            <w:shd w:val="clear" w:color="auto" w:fill="FFF2CC" w:themeFill="accent4" w:themeFillTint="33"/>
          </w:tcPr>
          <w:p w14:paraId="4161505F" w14:textId="30314613" w:rsidR="00E6092A" w:rsidRPr="00D25F9D" w:rsidRDefault="00E6092A" w:rsidP="00E6092A">
            <w:pPr>
              <w:rPr>
                <w:rFonts w:cstheme="minorHAnsi"/>
                <w:b/>
              </w:rPr>
            </w:pPr>
            <w:r w:rsidRPr="00E6092A">
              <w:rPr>
                <w:b/>
                <w:bCs/>
              </w:rPr>
              <w:t>Strategic Action 3:</w:t>
            </w:r>
            <w:r w:rsidRPr="00243206">
              <w:t xml:space="preserve"> Restore areas on the waterward side of the dike. </w:t>
            </w:r>
          </w:p>
        </w:tc>
        <w:tc>
          <w:tcPr>
            <w:tcW w:w="2003" w:type="dxa"/>
            <w:shd w:val="clear" w:color="auto" w:fill="FFF2CC" w:themeFill="accent4" w:themeFillTint="33"/>
          </w:tcPr>
          <w:p w14:paraId="4D5520E1" w14:textId="06959FBD" w:rsidR="00E6092A" w:rsidRPr="006B2CA8" w:rsidRDefault="00E6092A" w:rsidP="00E6092A">
            <w:pPr>
              <w:rPr>
                <w:rStyle w:val="fontstyle21"/>
                <w:rFonts w:ascii="Source Sans Pro" w:hAnsi="Source Sans Pro" w:cstheme="minorHAnsi"/>
                <w:i w:val="0"/>
                <w:iCs w:val="0"/>
              </w:rPr>
            </w:pPr>
            <w:r w:rsidRPr="006B2CA8">
              <w:rPr>
                <w:rStyle w:val="fontstyle21"/>
                <w:rFonts w:ascii="Source Sans Pro" w:hAnsi="Source Sans Pro" w:cstheme="minorHAnsi"/>
                <w:i w:val="0"/>
                <w:iCs w:val="0"/>
              </w:rPr>
              <w:t>None</w:t>
            </w:r>
          </w:p>
        </w:tc>
        <w:tc>
          <w:tcPr>
            <w:tcW w:w="4199" w:type="dxa"/>
            <w:shd w:val="clear" w:color="auto" w:fill="FFF2CC" w:themeFill="accent4" w:themeFillTint="33"/>
          </w:tcPr>
          <w:p w14:paraId="49A0EE94" w14:textId="5A3BBDFA" w:rsidR="00E6092A" w:rsidRDefault="00F959BF" w:rsidP="00E6092A">
            <w:r>
              <w:t>Seek updates</w:t>
            </w:r>
            <w:r w:rsidR="00B57E1E">
              <w:t xml:space="preserve"> from the</w:t>
            </w:r>
            <w:r>
              <w:t xml:space="preserve"> </w:t>
            </w:r>
            <w:r w:rsidRPr="00476770">
              <w:rPr>
                <w:u w:val="single"/>
              </w:rPr>
              <w:t>Sustainable Lands Strategy</w:t>
            </w:r>
            <w:r>
              <w:t>.</w:t>
            </w:r>
          </w:p>
          <w:p w14:paraId="5CAD6152" w14:textId="77777777" w:rsidR="00FA22F8" w:rsidRDefault="00FA22F8" w:rsidP="00E6092A"/>
          <w:p w14:paraId="55DB45CF" w14:textId="15EB13EB" w:rsidR="00FA22F8" w:rsidRPr="00EF23F5" w:rsidRDefault="00FA22F8" w:rsidP="00E6092A">
            <w:r>
              <w:t>Consider follow up with the Stillaguamish Tribe, The Nature Conservancy, and the Tulalip Tribes</w:t>
            </w:r>
          </w:p>
        </w:tc>
        <w:tc>
          <w:tcPr>
            <w:tcW w:w="3878" w:type="dxa"/>
            <w:shd w:val="clear" w:color="auto" w:fill="FFF2CC" w:themeFill="accent4" w:themeFillTint="33"/>
          </w:tcPr>
          <w:p w14:paraId="19AAE197" w14:textId="77777777" w:rsidR="00E6092A" w:rsidRDefault="004811E2" w:rsidP="00E6092A">
            <w:r>
              <w:t>Port Susan Bay Estuary Restoration Project, Port Susan Bay Preserve (2012, The Nature Conservancy Snohomish Co)</w:t>
            </w:r>
          </w:p>
          <w:p w14:paraId="647512A0" w14:textId="77777777" w:rsidR="00FA22F8" w:rsidRDefault="00FA22F8" w:rsidP="00E6092A">
            <w:pPr>
              <w:rPr>
                <w:i/>
                <w:iCs/>
              </w:rPr>
            </w:pPr>
          </w:p>
          <w:p w14:paraId="5811E985" w14:textId="7A587411" w:rsidR="00FA22F8" w:rsidRPr="00E6092A" w:rsidRDefault="00FA22F8" w:rsidP="00E6092A">
            <w:pPr>
              <w:rPr>
                <w:i/>
                <w:iCs/>
              </w:rPr>
            </w:pPr>
            <w:r>
              <w:t>Martha Creek Pocket Estuary Project</w:t>
            </w:r>
          </w:p>
        </w:tc>
        <w:tc>
          <w:tcPr>
            <w:tcW w:w="4410" w:type="dxa"/>
            <w:shd w:val="clear" w:color="auto" w:fill="FFF2CC" w:themeFill="accent4" w:themeFillTint="33"/>
          </w:tcPr>
          <w:p w14:paraId="42386C8E" w14:textId="47E688B1" w:rsidR="00E6092A" w:rsidRPr="00E6092A" w:rsidRDefault="00EF23F5" w:rsidP="00E6092A">
            <w:pPr>
              <w:rPr>
                <w:i/>
                <w:iCs/>
              </w:rPr>
            </w:pPr>
            <w:r>
              <w:t xml:space="preserve">2012: 150 acres of estuary restored </w:t>
            </w:r>
          </w:p>
        </w:tc>
      </w:tr>
      <w:tr w:rsidR="00FF71AB" w:rsidRPr="00C63095" w14:paraId="7A96AC08" w14:textId="77777777" w:rsidTr="25CF04B1">
        <w:tc>
          <w:tcPr>
            <w:tcW w:w="22865" w:type="dxa"/>
            <w:gridSpan w:val="6"/>
            <w:shd w:val="clear" w:color="auto" w:fill="F2F2F2" w:themeFill="background1" w:themeFillShade="F2"/>
          </w:tcPr>
          <w:p w14:paraId="317542F6" w14:textId="77777777" w:rsidR="00FF71AB" w:rsidRPr="00C63095" w:rsidRDefault="00FF71AB" w:rsidP="0049741F">
            <w:pPr>
              <w:spacing w:before="60" w:after="60"/>
              <w:rPr>
                <w:i/>
                <w:iCs/>
              </w:rPr>
            </w:pPr>
            <w:r w:rsidRPr="00C63095">
              <w:rPr>
                <w:i/>
                <w:iCs/>
              </w:rPr>
              <w:t>Objective Summary</w:t>
            </w:r>
          </w:p>
        </w:tc>
      </w:tr>
      <w:tr w:rsidR="00FF71AB" w14:paraId="1CB05B85" w14:textId="77777777" w:rsidTr="25CF04B1">
        <w:tc>
          <w:tcPr>
            <w:tcW w:w="3598" w:type="dxa"/>
            <w:shd w:val="clear" w:color="auto" w:fill="F2F2F2" w:themeFill="background1" w:themeFillShade="F2"/>
          </w:tcPr>
          <w:p w14:paraId="0152B8DA" w14:textId="77777777" w:rsidR="00FF71AB" w:rsidRDefault="00FF71AB" w:rsidP="0049741F">
            <w:pPr>
              <w:jc w:val="center"/>
            </w:pPr>
            <w:r>
              <w:rPr>
                <w:noProof/>
              </w:rPr>
              <w:drawing>
                <wp:inline distT="0" distB="0" distL="0" distR="0" wp14:anchorId="34B3B6DD" wp14:editId="4AB92B45">
                  <wp:extent cx="485775" cy="485775"/>
                  <wp:effectExtent l="0" t="0" r="0" b="9525"/>
                  <wp:docPr id="3" name="Graphic 3" descr="Thumbs up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485775" cy="485775"/>
                          </a:xfrm>
                          <a:prstGeom prst="rect">
                            <a:avLst/>
                          </a:prstGeom>
                        </pic:spPr>
                      </pic:pic>
                    </a:graphicData>
                  </a:graphic>
                </wp:inline>
              </w:drawing>
            </w:r>
          </w:p>
        </w:tc>
        <w:tc>
          <w:tcPr>
            <w:tcW w:w="19267" w:type="dxa"/>
            <w:gridSpan w:val="5"/>
            <w:shd w:val="clear" w:color="auto" w:fill="F2F2F2" w:themeFill="background1" w:themeFillShade="F2"/>
          </w:tcPr>
          <w:p w14:paraId="5D8A461B" w14:textId="77777777" w:rsidR="00FF71AB" w:rsidRDefault="00FF71AB" w:rsidP="0049741F">
            <w:r>
              <w:t>While some progress has been made…</w:t>
            </w:r>
          </w:p>
        </w:tc>
      </w:tr>
    </w:tbl>
    <w:p w14:paraId="4FA9B188" w14:textId="21A44BCF" w:rsidR="00FF71AB" w:rsidRDefault="00FF71AB"/>
    <w:p w14:paraId="36FCFDE5" w14:textId="451943B6" w:rsidR="00FF71AB" w:rsidRDefault="00FF71AB"/>
    <w:tbl>
      <w:tblPr>
        <w:tblStyle w:val="TableGrid"/>
        <w:tblW w:w="22680" w:type="dxa"/>
        <w:tblInd w:w="-545" w:type="dxa"/>
        <w:tblLook w:val="04A0" w:firstRow="1" w:lastRow="0" w:firstColumn="1" w:lastColumn="0" w:noHBand="0" w:noVBand="1"/>
      </w:tblPr>
      <w:tblGrid>
        <w:gridCol w:w="3598"/>
        <w:gridCol w:w="4772"/>
        <w:gridCol w:w="2070"/>
        <w:gridCol w:w="3952"/>
        <w:gridCol w:w="3878"/>
        <w:gridCol w:w="4410"/>
      </w:tblGrid>
      <w:tr w:rsidR="00FF71AB" w:rsidRPr="00C63095" w14:paraId="46D75A7F" w14:textId="77777777" w:rsidTr="25CF04B1">
        <w:tc>
          <w:tcPr>
            <w:tcW w:w="22680" w:type="dxa"/>
            <w:gridSpan w:val="6"/>
          </w:tcPr>
          <w:p w14:paraId="76B2DD0E" w14:textId="5F790A66" w:rsidR="00FF71AB" w:rsidRPr="00C63095" w:rsidRDefault="00FF71AB" w:rsidP="0049741F">
            <w:pPr>
              <w:pStyle w:val="Heading1"/>
              <w:spacing w:before="60" w:after="60"/>
              <w:outlineLvl w:val="0"/>
            </w:pPr>
            <w:r w:rsidRPr="00C63095">
              <w:lastRenderedPageBreak/>
              <w:t xml:space="preserve">Conservation Target </w:t>
            </w:r>
            <w:r>
              <w:t>2: Chinook Salmon</w:t>
            </w:r>
          </w:p>
        </w:tc>
      </w:tr>
      <w:tr w:rsidR="00FF71AB" w:rsidRPr="00AA58D1" w14:paraId="1FF2E3D5" w14:textId="77777777" w:rsidTr="25CF04B1">
        <w:tc>
          <w:tcPr>
            <w:tcW w:w="3598" w:type="dxa"/>
          </w:tcPr>
          <w:p w14:paraId="4EB79014" w14:textId="77777777" w:rsidR="00FF71AB" w:rsidRPr="00AA58D1" w:rsidRDefault="00FF71AB" w:rsidP="0049741F">
            <w:pPr>
              <w:spacing w:before="60" w:after="60"/>
              <w:rPr>
                <w:i/>
                <w:iCs/>
              </w:rPr>
            </w:pPr>
            <w:r w:rsidRPr="00AA58D1">
              <w:rPr>
                <w:i/>
                <w:iCs/>
              </w:rPr>
              <w:t>Objective</w:t>
            </w:r>
          </w:p>
        </w:tc>
        <w:tc>
          <w:tcPr>
            <w:tcW w:w="4772" w:type="dxa"/>
          </w:tcPr>
          <w:p w14:paraId="731F3637" w14:textId="77777777" w:rsidR="00FF71AB" w:rsidRPr="00AA58D1" w:rsidRDefault="00FF71AB" w:rsidP="0049741F">
            <w:pPr>
              <w:spacing w:before="60" w:after="60"/>
              <w:rPr>
                <w:i/>
                <w:iCs/>
              </w:rPr>
            </w:pPr>
            <w:r w:rsidRPr="00AA58D1">
              <w:rPr>
                <w:i/>
                <w:iCs/>
              </w:rPr>
              <w:t>Strategic Action</w:t>
            </w:r>
          </w:p>
        </w:tc>
        <w:tc>
          <w:tcPr>
            <w:tcW w:w="2070" w:type="dxa"/>
          </w:tcPr>
          <w:p w14:paraId="0F6FCBDA" w14:textId="4A98537E" w:rsidR="00FF71AB" w:rsidRPr="00AA58D1" w:rsidRDefault="009C77E0" w:rsidP="0049741F">
            <w:pPr>
              <w:spacing w:before="60" w:after="60"/>
              <w:rPr>
                <w:i/>
                <w:iCs/>
              </w:rPr>
            </w:pPr>
            <w:r>
              <w:rPr>
                <w:i/>
                <w:iCs/>
              </w:rPr>
              <w:t xml:space="preserve">2012 </w:t>
            </w:r>
            <w:r w:rsidR="00FF71AB">
              <w:rPr>
                <w:i/>
                <w:iCs/>
              </w:rPr>
              <w:t>Opportunity Rank</w:t>
            </w:r>
          </w:p>
        </w:tc>
        <w:tc>
          <w:tcPr>
            <w:tcW w:w="3952" w:type="dxa"/>
          </w:tcPr>
          <w:p w14:paraId="4EEC2503" w14:textId="5D64F6E6" w:rsidR="00FF71AB" w:rsidRPr="00AA58D1" w:rsidRDefault="00EE056B" w:rsidP="0049741F">
            <w:pPr>
              <w:spacing w:before="60" w:after="60"/>
              <w:rPr>
                <w:i/>
                <w:iCs/>
              </w:rPr>
            </w:pPr>
            <w:r w:rsidRPr="00AA58D1">
              <w:rPr>
                <w:i/>
                <w:iCs/>
              </w:rPr>
              <w:t xml:space="preserve">Opportunities </w:t>
            </w:r>
            <w:r w:rsidRPr="00FE47D1">
              <w:rPr>
                <w:i/>
                <w:iCs/>
              </w:rPr>
              <w:t>to Support Progress</w:t>
            </w:r>
          </w:p>
        </w:tc>
        <w:tc>
          <w:tcPr>
            <w:tcW w:w="3878" w:type="dxa"/>
          </w:tcPr>
          <w:p w14:paraId="5454D47B" w14:textId="66AEDD19" w:rsidR="00FF71AB" w:rsidRPr="00FE47D1" w:rsidRDefault="00EE056B" w:rsidP="0049741F">
            <w:pPr>
              <w:spacing w:before="60" w:after="60"/>
              <w:rPr>
                <w:i/>
                <w:iCs/>
              </w:rPr>
            </w:pPr>
            <w:r w:rsidRPr="00AA58D1">
              <w:rPr>
                <w:i/>
                <w:iCs/>
              </w:rPr>
              <w:t>Actions Completed To-Date</w:t>
            </w:r>
          </w:p>
        </w:tc>
        <w:tc>
          <w:tcPr>
            <w:tcW w:w="4410" w:type="dxa"/>
          </w:tcPr>
          <w:p w14:paraId="55685E34" w14:textId="77777777" w:rsidR="00FF71AB" w:rsidRPr="00AA58D1" w:rsidRDefault="00FF71AB" w:rsidP="0049741F">
            <w:pPr>
              <w:spacing w:before="60" w:after="60"/>
              <w:rPr>
                <w:i/>
                <w:iCs/>
              </w:rPr>
            </w:pPr>
            <w:r w:rsidRPr="00FE47D1">
              <w:rPr>
                <w:i/>
                <w:iCs/>
              </w:rPr>
              <w:t>Action Metrics</w:t>
            </w:r>
            <w:r>
              <w:rPr>
                <w:i/>
                <w:iCs/>
              </w:rPr>
              <w:t xml:space="preserve"> (if applicable)</w:t>
            </w:r>
          </w:p>
        </w:tc>
      </w:tr>
      <w:tr w:rsidR="00CB6BFA" w14:paraId="625DC260" w14:textId="77777777" w:rsidTr="25CF04B1">
        <w:tc>
          <w:tcPr>
            <w:tcW w:w="3598" w:type="dxa"/>
            <w:vMerge w:val="restart"/>
          </w:tcPr>
          <w:p w14:paraId="441B2E48" w14:textId="0C733297" w:rsidR="00CB6BFA" w:rsidRDefault="00CB6BFA" w:rsidP="00CB6BFA">
            <w:r w:rsidRPr="00D25F9D">
              <w:rPr>
                <w:b/>
                <w:u w:val="single"/>
              </w:rPr>
              <w:t>Objective 1:</w:t>
            </w:r>
            <w:r>
              <w:rPr>
                <w:b/>
              </w:rPr>
              <w:t xml:space="preserve"> </w:t>
            </w:r>
            <w:r w:rsidRPr="009E5E42">
              <w:t>Remove all project area waters from the Clean Water Act 303(d) list for nutrients and prevent agrochemicals from entering project area waters by 2017.</w:t>
            </w:r>
          </w:p>
        </w:tc>
        <w:tc>
          <w:tcPr>
            <w:tcW w:w="4772" w:type="dxa"/>
            <w:shd w:val="clear" w:color="auto" w:fill="FFF2CC" w:themeFill="accent4" w:themeFillTint="33"/>
          </w:tcPr>
          <w:p w14:paraId="514B3D2E" w14:textId="28B0AB12" w:rsidR="00CB6BFA" w:rsidRDefault="00CB6BFA" w:rsidP="00CB6BFA">
            <w:r w:rsidRPr="00CB6BFA">
              <w:rPr>
                <w:b/>
                <w:bCs/>
              </w:rPr>
              <w:t>Strategic Action 1:</w:t>
            </w:r>
            <w:r w:rsidRPr="00B44A2B">
              <w:t xml:space="preserve"> Snohomish Conservation District promotes a comprehensive approach to land management for farm owners to include agriculture, </w:t>
            </w:r>
            <w:proofErr w:type="gramStart"/>
            <w:r w:rsidRPr="00B44A2B">
              <w:t>habitats</w:t>
            </w:r>
            <w:proofErr w:type="gramEnd"/>
            <w:r w:rsidRPr="00B44A2B">
              <w:t xml:space="preserve"> and water quality BMPs that incorporates education, grant funds, and other resources or partners to implement BMPs by 2015. </w:t>
            </w:r>
          </w:p>
        </w:tc>
        <w:tc>
          <w:tcPr>
            <w:tcW w:w="2070" w:type="dxa"/>
            <w:shd w:val="clear" w:color="auto" w:fill="FFF2CC" w:themeFill="accent4" w:themeFillTint="33"/>
          </w:tcPr>
          <w:p w14:paraId="4E76E2FB" w14:textId="008A5631" w:rsidR="00CB6BFA" w:rsidRPr="00C11724" w:rsidRDefault="00C11724" w:rsidP="00CB6BFA">
            <w:r>
              <w:t>Very high</w:t>
            </w:r>
          </w:p>
        </w:tc>
        <w:tc>
          <w:tcPr>
            <w:tcW w:w="3952" w:type="dxa"/>
            <w:shd w:val="clear" w:color="auto" w:fill="FFF2CC" w:themeFill="accent4" w:themeFillTint="33"/>
          </w:tcPr>
          <w:p w14:paraId="41EE85C9" w14:textId="0DD5F949" w:rsidR="001F7343" w:rsidRPr="00322841" w:rsidRDefault="009B7E9A" w:rsidP="001F7343">
            <w:r>
              <w:t xml:space="preserve">Seek updates from </w:t>
            </w:r>
            <w:r w:rsidR="00322841" w:rsidRPr="009B7E9A">
              <w:rPr>
                <w:u w:val="single"/>
              </w:rPr>
              <w:t>Snohomish Clean Water District Advisory</w:t>
            </w:r>
            <w:r w:rsidR="00322841">
              <w:t xml:space="preserve"> </w:t>
            </w:r>
            <w:r w:rsidR="00322841" w:rsidRPr="00711F90">
              <w:rPr>
                <w:u w:val="single"/>
              </w:rPr>
              <w:t>Board</w:t>
            </w:r>
            <w:r>
              <w:t xml:space="preserve"> and</w:t>
            </w:r>
            <w:r w:rsidR="00322841">
              <w:t xml:space="preserve"> </w:t>
            </w:r>
            <w:r w:rsidR="00322841" w:rsidRPr="009B7E9A">
              <w:rPr>
                <w:u w:val="single"/>
              </w:rPr>
              <w:t>Snohomish Conservation District</w:t>
            </w:r>
          </w:p>
        </w:tc>
        <w:tc>
          <w:tcPr>
            <w:tcW w:w="3878" w:type="dxa"/>
            <w:shd w:val="clear" w:color="auto" w:fill="FFF2CC" w:themeFill="accent4" w:themeFillTint="33"/>
          </w:tcPr>
          <w:p w14:paraId="2C3D9976" w14:textId="77777777" w:rsidR="00CB6BFA" w:rsidRDefault="00E848B2" w:rsidP="00CB6BFA">
            <w:r>
              <w:t>Discretionary Fund for projects that reduce fecal coliforms, Snohomish County</w:t>
            </w:r>
          </w:p>
          <w:p w14:paraId="589F52FF" w14:textId="77777777" w:rsidR="00E848B2" w:rsidRDefault="00E848B2" w:rsidP="00CB6BFA"/>
          <w:p w14:paraId="08A144F2" w14:textId="77777777" w:rsidR="00E848B2" w:rsidRDefault="00E848B2" w:rsidP="00CB6BFA">
            <w:r>
              <w:t>Small project landowner incentives, Snohomish County</w:t>
            </w:r>
          </w:p>
          <w:p w14:paraId="5176379B" w14:textId="77777777" w:rsidR="00E848B2" w:rsidRDefault="00E848B2" w:rsidP="00CB6BFA"/>
          <w:p w14:paraId="768F383F" w14:textId="7F4C6B3E" w:rsidR="00E848B2" w:rsidRDefault="00E848B2" w:rsidP="00CB6BFA">
            <w:r>
              <w:t>Ag Resilience Plan, Snohomish Conservation District</w:t>
            </w:r>
          </w:p>
        </w:tc>
        <w:tc>
          <w:tcPr>
            <w:tcW w:w="4410" w:type="dxa"/>
            <w:shd w:val="clear" w:color="auto" w:fill="FFF2CC" w:themeFill="accent4" w:themeFillTint="33"/>
          </w:tcPr>
          <w:p w14:paraId="6F6DCCFC" w14:textId="137156CF" w:rsidR="00CB6BFA" w:rsidRPr="00B43A6B" w:rsidRDefault="00B43A6B" w:rsidP="00CB6BFA">
            <w:pPr>
              <w:rPr>
                <w:i/>
                <w:iCs/>
              </w:rPr>
            </w:pPr>
            <w:r>
              <w:rPr>
                <w:i/>
                <w:iCs/>
              </w:rPr>
              <w:t>Number of farmers reached with comprehensive land management message. Number of farmers that implemented BMPs from comprehensive land management effort.</w:t>
            </w:r>
          </w:p>
        </w:tc>
      </w:tr>
      <w:tr w:rsidR="00CB6BFA" w14:paraId="066E485A" w14:textId="77777777" w:rsidTr="25CF04B1">
        <w:tc>
          <w:tcPr>
            <w:tcW w:w="3598" w:type="dxa"/>
            <w:vMerge/>
          </w:tcPr>
          <w:p w14:paraId="41F6CD31" w14:textId="77777777" w:rsidR="00CB6BFA" w:rsidRDefault="00CB6BFA" w:rsidP="00CB6BFA"/>
        </w:tc>
        <w:tc>
          <w:tcPr>
            <w:tcW w:w="4772" w:type="dxa"/>
            <w:shd w:val="clear" w:color="auto" w:fill="FBE4D5" w:themeFill="accent2" w:themeFillTint="33"/>
          </w:tcPr>
          <w:p w14:paraId="657C34C1" w14:textId="1C9FABD5" w:rsidR="00CB6BFA" w:rsidRDefault="00CB6BFA" w:rsidP="00CB6BFA">
            <w:r w:rsidRPr="00CB6BFA">
              <w:rPr>
                <w:b/>
                <w:bCs/>
              </w:rPr>
              <w:t>Strategic Action 2:</w:t>
            </w:r>
            <w:r w:rsidRPr="00B44A2B">
              <w:t xml:space="preserve"> Prevent introduction of priority commercial/residential landscaping chemicals into surface waters by 2015. </w:t>
            </w:r>
          </w:p>
        </w:tc>
        <w:tc>
          <w:tcPr>
            <w:tcW w:w="2070" w:type="dxa"/>
            <w:shd w:val="clear" w:color="auto" w:fill="FBE4D5" w:themeFill="accent2" w:themeFillTint="33"/>
          </w:tcPr>
          <w:p w14:paraId="6900C201" w14:textId="6B522C98" w:rsidR="00CB6BFA" w:rsidRPr="00C11724" w:rsidRDefault="00C11724" w:rsidP="00CB6BFA">
            <w:r>
              <w:t>High</w:t>
            </w:r>
          </w:p>
        </w:tc>
        <w:tc>
          <w:tcPr>
            <w:tcW w:w="3952" w:type="dxa"/>
            <w:shd w:val="clear" w:color="auto" w:fill="FBE4D5" w:themeFill="accent2" w:themeFillTint="33"/>
          </w:tcPr>
          <w:p w14:paraId="1443641E" w14:textId="77777777" w:rsidR="00CB6BFA" w:rsidRDefault="009B7E9A" w:rsidP="00CB6BFA">
            <w:pPr>
              <w:rPr>
                <w:u w:val="single"/>
              </w:rPr>
            </w:pPr>
            <w:r>
              <w:t>Seek updates from</w:t>
            </w:r>
            <w:r w:rsidR="00023CB8">
              <w:t xml:space="preserve"> </w:t>
            </w:r>
            <w:r w:rsidR="00023CB8" w:rsidRPr="009B7E9A">
              <w:rPr>
                <w:u w:val="single"/>
              </w:rPr>
              <w:t>Snohomish Conservation District</w:t>
            </w:r>
            <w:r>
              <w:t xml:space="preserve"> and</w:t>
            </w:r>
            <w:r w:rsidR="00023CB8">
              <w:t xml:space="preserve"> </w:t>
            </w:r>
            <w:r w:rsidR="00023CB8" w:rsidRPr="009B7E9A">
              <w:rPr>
                <w:u w:val="single"/>
              </w:rPr>
              <w:t>Snohomish County/Camano Island ECO Net</w:t>
            </w:r>
          </w:p>
          <w:p w14:paraId="46CB3CC9" w14:textId="77777777" w:rsidR="009B7E9A" w:rsidRDefault="009B7E9A" w:rsidP="00CB6BFA">
            <w:pPr>
              <w:rPr>
                <w:u w:val="single"/>
              </w:rPr>
            </w:pPr>
          </w:p>
          <w:p w14:paraId="5D1F7DCC" w14:textId="4AC43385" w:rsidR="009B7E9A" w:rsidRPr="00023CB8" w:rsidRDefault="009B7E9A" w:rsidP="00CB6BFA">
            <w:r>
              <w:t xml:space="preserve">Consider seeking updates from </w:t>
            </w:r>
            <w:r w:rsidRPr="009B7E9A">
              <w:rPr>
                <w:u w:val="single"/>
              </w:rPr>
              <w:t>Department of Agriculture</w:t>
            </w:r>
            <w:r>
              <w:t xml:space="preserve"> and </w:t>
            </w:r>
            <w:r w:rsidRPr="009B7E9A">
              <w:rPr>
                <w:u w:val="single"/>
              </w:rPr>
              <w:t>Department of Ecology</w:t>
            </w:r>
          </w:p>
        </w:tc>
        <w:tc>
          <w:tcPr>
            <w:tcW w:w="3878" w:type="dxa"/>
            <w:shd w:val="clear" w:color="auto" w:fill="FBE4D5" w:themeFill="accent2" w:themeFillTint="33"/>
          </w:tcPr>
          <w:p w14:paraId="1C29E85B" w14:textId="77777777" w:rsidR="00CB6BFA" w:rsidRDefault="00CB6BFA" w:rsidP="00CB6BFA"/>
        </w:tc>
        <w:tc>
          <w:tcPr>
            <w:tcW w:w="4410" w:type="dxa"/>
            <w:shd w:val="clear" w:color="auto" w:fill="FBE4D5" w:themeFill="accent2" w:themeFillTint="33"/>
          </w:tcPr>
          <w:p w14:paraId="0EC3BE75" w14:textId="7CF3B682" w:rsidR="00CB6BFA" w:rsidRDefault="006814C6" w:rsidP="00CB6BFA">
            <w:r w:rsidRPr="006814C6">
              <w:rPr>
                <w:i/>
                <w:iCs/>
              </w:rPr>
              <w:t>Number of commercial and residential landowners applying landscaping chemicals</w:t>
            </w:r>
            <w:r>
              <w:rPr>
                <w:i/>
                <w:iCs/>
              </w:rPr>
              <w:t xml:space="preserve">. Level of top 3-5 chemicals in Mussel Watch samples. </w:t>
            </w:r>
          </w:p>
        </w:tc>
      </w:tr>
      <w:tr w:rsidR="00CB6BFA" w14:paraId="6D295818" w14:textId="77777777" w:rsidTr="25CF04B1">
        <w:tc>
          <w:tcPr>
            <w:tcW w:w="3598" w:type="dxa"/>
            <w:vMerge/>
          </w:tcPr>
          <w:p w14:paraId="4FDA60DD" w14:textId="77777777" w:rsidR="00CB6BFA" w:rsidRDefault="00CB6BFA" w:rsidP="00CB6BFA"/>
        </w:tc>
        <w:tc>
          <w:tcPr>
            <w:tcW w:w="4772" w:type="dxa"/>
            <w:shd w:val="clear" w:color="auto" w:fill="E2EFD9" w:themeFill="accent6" w:themeFillTint="33"/>
          </w:tcPr>
          <w:p w14:paraId="58183EBD" w14:textId="348FB923" w:rsidR="00CB6BFA" w:rsidRPr="009E5E42" w:rsidRDefault="00CB6BFA" w:rsidP="00CB6BFA">
            <w:pPr>
              <w:rPr>
                <w:rFonts w:cstheme="minorHAnsi"/>
                <w:b/>
              </w:rPr>
            </w:pPr>
            <w:r w:rsidRPr="00CB6BFA">
              <w:rPr>
                <w:b/>
                <w:bCs/>
              </w:rPr>
              <w:t>Strategic Action 3:</w:t>
            </w:r>
            <w:r w:rsidRPr="00B44A2B">
              <w:t xml:space="preserve"> Increase landowner awareness of environmental stewardship as it relates to water quality through education and outreach partnership efforts. </w:t>
            </w:r>
          </w:p>
        </w:tc>
        <w:tc>
          <w:tcPr>
            <w:tcW w:w="2070" w:type="dxa"/>
            <w:shd w:val="clear" w:color="auto" w:fill="E2EFD9" w:themeFill="accent6" w:themeFillTint="33"/>
          </w:tcPr>
          <w:p w14:paraId="352BABFB" w14:textId="3EDD7559" w:rsidR="00CB6BFA" w:rsidRPr="00C11724" w:rsidRDefault="00C11724" w:rsidP="00CB6BFA">
            <w:r w:rsidRPr="00C11724">
              <w:t>High</w:t>
            </w:r>
          </w:p>
        </w:tc>
        <w:tc>
          <w:tcPr>
            <w:tcW w:w="3952" w:type="dxa"/>
            <w:shd w:val="clear" w:color="auto" w:fill="E2EFD9" w:themeFill="accent6" w:themeFillTint="33"/>
          </w:tcPr>
          <w:p w14:paraId="6771956C" w14:textId="7AF4F527" w:rsidR="0091589B" w:rsidRDefault="00E848B2" w:rsidP="00CB6BFA">
            <w:r>
              <w:t xml:space="preserve">Coordinate with </w:t>
            </w:r>
            <w:r w:rsidR="009B7E9A">
              <w:rPr>
                <w:u w:val="single"/>
              </w:rPr>
              <w:t>Sustainable Land Strategy</w:t>
            </w:r>
            <w:r>
              <w:t xml:space="preserve"> and future activities for </w:t>
            </w:r>
            <w:r w:rsidR="009B7E9A">
              <w:rPr>
                <w:u w:val="single"/>
              </w:rPr>
              <w:t>Community Floodplain Solutions</w:t>
            </w:r>
          </w:p>
        </w:tc>
        <w:tc>
          <w:tcPr>
            <w:tcW w:w="3878" w:type="dxa"/>
            <w:shd w:val="clear" w:color="auto" w:fill="E2EFD9" w:themeFill="accent6" w:themeFillTint="33"/>
          </w:tcPr>
          <w:p w14:paraId="13454383" w14:textId="77777777" w:rsidR="00256D8B" w:rsidRDefault="00256D8B" w:rsidP="00256D8B">
            <w:r>
              <w:t>Snohomish County Financing Options for Health Onsite Seward Systems (OSS) 2016 – 2017</w:t>
            </w:r>
          </w:p>
          <w:p w14:paraId="633BB175" w14:textId="77777777" w:rsidR="00256D8B" w:rsidRDefault="00256D8B" w:rsidP="00256D8B"/>
          <w:p w14:paraId="266F946F" w14:textId="77777777" w:rsidR="00CB6BFA" w:rsidRDefault="00256D8B" w:rsidP="00256D8B">
            <w:r>
              <w:t>Lower Stillaguamish Pollution Identification and Correction Program 2017</w:t>
            </w:r>
            <w:r w:rsidR="00E848B2">
              <w:t xml:space="preserve"> (PIC 1, PIC 2, PIC 3)</w:t>
            </w:r>
          </w:p>
          <w:p w14:paraId="4ACEEDF2" w14:textId="77777777" w:rsidR="00E848B2" w:rsidRDefault="00E848B2" w:rsidP="00256D8B"/>
          <w:p w14:paraId="015D230E" w14:textId="77777777" w:rsidR="00E848B2" w:rsidRDefault="00E848B2" w:rsidP="00256D8B">
            <w:r>
              <w:t>Shellfish Dinners, Snohomish County</w:t>
            </w:r>
          </w:p>
          <w:p w14:paraId="14B651FF" w14:textId="77777777" w:rsidR="00E848B2" w:rsidRDefault="00E848B2" w:rsidP="00256D8B"/>
          <w:p w14:paraId="64D01D50" w14:textId="77777777" w:rsidR="00E848B2" w:rsidRDefault="00E848B2" w:rsidP="00256D8B">
            <w:r>
              <w:t>Discretionary Fund projects including pet waste and outreach, Snohomish County</w:t>
            </w:r>
          </w:p>
          <w:p w14:paraId="1527774E" w14:textId="77777777" w:rsidR="00023CB8" w:rsidRDefault="00023CB8" w:rsidP="00256D8B"/>
          <w:p w14:paraId="0B7E36E4" w14:textId="7BD03367" w:rsidR="00023CB8" w:rsidRDefault="00023CB8" w:rsidP="00256D8B">
            <w:r>
              <w:t>Port Susan Owner’s Manual, WSU Snohomish County Extension</w:t>
            </w:r>
          </w:p>
        </w:tc>
        <w:tc>
          <w:tcPr>
            <w:tcW w:w="4410" w:type="dxa"/>
            <w:shd w:val="clear" w:color="auto" w:fill="E2EFD9" w:themeFill="accent6" w:themeFillTint="33"/>
          </w:tcPr>
          <w:p w14:paraId="040C7677" w14:textId="4682E8FC" w:rsidR="00CB6BFA" w:rsidRPr="006814C6" w:rsidRDefault="006814C6" w:rsidP="00CB6BFA">
            <w:pPr>
              <w:rPr>
                <w:i/>
                <w:iCs/>
              </w:rPr>
            </w:pPr>
            <w:r>
              <w:rPr>
                <w:i/>
                <w:iCs/>
              </w:rPr>
              <w:t>Level of awareness of landowners about environmental stewardship as it relates to water quality.</w:t>
            </w:r>
          </w:p>
        </w:tc>
      </w:tr>
      <w:tr w:rsidR="009E5E42" w14:paraId="764649FD" w14:textId="77777777" w:rsidTr="25CF04B1">
        <w:tc>
          <w:tcPr>
            <w:tcW w:w="3598" w:type="dxa"/>
            <w:vMerge w:val="restart"/>
          </w:tcPr>
          <w:p w14:paraId="662578A4" w14:textId="4EC62624" w:rsidR="009E5E42" w:rsidRDefault="009E5E42" w:rsidP="0049741F">
            <w:r w:rsidRPr="009E5E42">
              <w:rPr>
                <w:b/>
                <w:bCs/>
                <w:u w:val="single"/>
              </w:rPr>
              <w:t>Objective 2:</w:t>
            </w:r>
            <w:r w:rsidRPr="009E5E42">
              <w:t xml:space="preserve"> Encourage and/or maintain 90% of future growth in the lower Stillaguamish watershed within the Urban Growth Areas (UGAs) by 2020.</w:t>
            </w:r>
          </w:p>
        </w:tc>
        <w:tc>
          <w:tcPr>
            <w:tcW w:w="4772" w:type="dxa"/>
            <w:shd w:val="clear" w:color="auto" w:fill="E7E6E6" w:themeFill="background2"/>
          </w:tcPr>
          <w:p w14:paraId="46922962" w14:textId="0F50E613" w:rsidR="009E5E42" w:rsidRPr="00D25F9D" w:rsidRDefault="009E5E42" w:rsidP="0049741F">
            <w:pPr>
              <w:rPr>
                <w:rFonts w:cstheme="minorHAnsi"/>
                <w:b/>
              </w:rPr>
            </w:pPr>
            <w:r w:rsidRPr="009E5E42">
              <w:rPr>
                <w:rFonts w:cstheme="minorHAnsi"/>
                <w:b/>
              </w:rPr>
              <w:t xml:space="preserve">Strategic Action 1: </w:t>
            </w:r>
            <w:r w:rsidRPr="009E5E42">
              <w:rPr>
                <w:rFonts w:cstheme="minorHAnsi"/>
                <w:bCs/>
              </w:rPr>
              <w:t>Address vesting laws on lands critical for salmon through sun-setting or other mechanism by 2015.</w:t>
            </w:r>
          </w:p>
        </w:tc>
        <w:tc>
          <w:tcPr>
            <w:tcW w:w="2070" w:type="dxa"/>
            <w:shd w:val="clear" w:color="auto" w:fill="E7E6E6" w:themeFill="background2"/>
          </w:tcPr>
          <w:p w14:paraId="704A6D77" w14:textId="2C5EA9EF" w:rsidR="009E5E42" w:rsidRPr="00C11724" w:rsidRDefault="00C11724" w:rsidP="0049741F">
            <w:pPr>
              <w:rPr>
                <w:rStyle w:val="fontstyle21"/>
                <w:rFonts w:ascii="Source Sans Pro" w:hAnsi="Source Sans Pro" w:cstheme="minorHAnsi"/>
                <w:i w:val="0"/>
                <w:iCs w:val="0"/>
              </w:rPr>
            </w:pPr>
            <w:r w:rsidRPr="00C11724">
              <w:rPr>
                <w:rStyle w:val="fontstyle21"/>
                <w:rFonts w:ascii="Source Sans Pro" w:hAnsi="Source Sans Pro" w:cstheme="minorHAnsi"/>
                <w:i w:val="0"/>
                <w:iCs w:val="0"/>
              </w:rPr>
              <w:t>Low-Medium</w:t>
            </w:r>
          </w:p>
        </w:tc>
        <w:tc>
          <w:tcPr>
            <w:tcW w:w="3952" w:type="dxa"/>
            <w:shd w:val="clear" w:color="auto" w:fill="E7E6E6" w:themeFill="background2"/>
          </w:tcPr>
          <w:p w14:paraId="72565867" w14:textId="29ACEB00" w:rsidR="009E5E42" w:rsidRPr="0021006F" w:rsidRDefault="009B7E9A" w:rsidP="00256D8B">
            <w:r>
              <w:t>It is unlikely vesting laws will be revised</w:t>
            </w:r>
          </w:p>
        </w:tc>
        <w:tc>
          <w:tcPr>
            <w:tcW w:w="3878" w:type="dxa"/>
            <w:shd w:val="clear" w:color="auto" w:fill="E7E6E6" w:themeFill="background2"/>
          </w:tcPr>
          <w:p w14:paraId="758A5017" w14:textId="02E8133D" w:rsidR="009E5E42" w:rsidRDefault="009E5E42" w:rsidP="0049741F"/>
        </w:tc>
        <w:tc>
          <w:tcPr>
            <w:tcW w:w="4410" w:type="dxa"/>
            <w:shd w:val="clear" w:color="auto" w:fill="E7E6E6" w:themeFill="background2"/>
          </w:tcPr>
          <w:p w14:paraId="562F791E" w14:textId="77777777" w:rsidR="009E5E42" w:rsidRDefault="009E5E42" w:rsidP="0049741F"/>
        </w:tc>
      </w:tr>
      <w:tr w:rsidR="009E5E42" w14:paraId="32C0E9A6" w14:textId="77777777" w:rsidTr="25CF04B1">
        <w:tc>
          <w:tcPr>
            <w:tcW w:w="3598" w:type="dxa"/>
            <w:vMerge/>
          </w:tcPr>
          <w:p w14:paraId="019163CD" w14:textId="77777777" w:rsidR="009E5E42" w:rsidRDefault="009E5E42" w:rsidP="0049741F"/>
        </w:tc>
        <w:tc>
          <w:tcPr>
            <w:tcW w:w="4772" w:type="dxa"/>
            <w:shd w:val="clear" w:color="auto" w:fill="E7E6E6" w:themeFill="background2"/>
          </w:tcPr>
          <w:p w14:paraId="41AE70BC" w14:textId="73F3FF16" w:rsidR="009E5E42" w:rsidRPr="005D39B9" w:rsidRDefault="009E5E42" w:rsidP="0049741F">
            <w:pPr>
              <w:rPr>
                <w:rFonts w:cstheme="minorHAnsi"/>
                <w:b/>
              </w:rPr>
            </w:pPr>
            <w:r w:rsidRPr="005D39B9">
              <w:rPr>
                <w:rFonts w:cstheme="minorHAnsi"/>
                <w:b/>
              </w:rPr>
              <w:t xml:space="preserve">Strategic Action 2: </w:t>
            </w:r>
            <w:r w:rsidR="005D39B9" w:rsidRPr="005D39B9">
              <w:rPr>
                <w:rFonts w:cstheme="minorHAnsi"/>
                <w:bCs/>
              </w:rPr>
              <w:t>Re-visit grandfathered non-conforming lots on Ag-10 zoned lands.</w:t>
            </w:r>
          </w:p>
        </w:tc>
        <w:tc>
          <w:tcPr>
            <w:tcW w:w="2070" w:type="dxa"/>
            <w:shd w:val="clear" w:color="auto" w:fill="E7E6E6" w:themeFill="background2"/>
          </w:tcPr>
          <w:p w14:paraId="5C27BE27" w14:textId="71444323" w:rsidR="009E5E42" w:rsidRPr="006B2CA8" w:rsidRDefault="00C11724" w:rsidP="0049741F">
            <w:pPr>
              <w:rPr>
                <w:rStyle w:val="fontstyle21"/>
                <w:rFonts w:ascii="Source Sans Pro" w:hAnsi="Source Sans Pro" w:cstheme="minorHAnsi"/>
                <w:i w:val="0"/>
                <w:iCs w:val="0"/>
              </w:rPr>
            </w:pPr>
            <w:r w:rsidRPr="006B2CA8">
              <w:rPr>
                <w:rStyle w:val="fontstyle21"/>
                <w:rFonts w:ascii="Source Sans Pro" w:hAnsi="Source Sans Pro" w:cstheme="minorHAnsi"/>
                <w:i w:val="0"/>
                <w:iCs w:val="0"/>
              </w:rPr>
              <w:t>None</w:t>
            </w:r>
          </w:p>
        </w:tc>
        <w:tc>
          <w:tcPr>
            <w:tcW w:w="3952" w:type="dxa"/>
            <w:shd w:val="clear" w:color="auto" w:fill="E7E6E6" w:themeFill="background2"/>
          </w:tcPr>
          <w:p w14:paraId="7BB6CC02" w14:textId="77777777" w:rsidR="009E5E42" w:rsidRPr="0021006F" w:rsidRDefault="009E5E42" w:rsidP="0049741F"/>
        </w:tc>
        <w:tc>
          <w:tcPr>
            <w:tcW w:w="3878" w:type="dxa"/>
            <w:shd w:val="clear" w:color="auto" w:fill="E7E6E6" w:themeFill="background2"/>
          </w:tcPr>
          <w:p w14:paraId="2EBD73DF" w14:textId="77777777" w:rsidR="009E5E42" w:rsidRDefault="009E5E42" w:rsidP="0049741F"/>
        </w:tc>
        <w:tc>
          <w:tcPr>
            <w:tcW w:w="4410" w:type="dxa"/>
            <w:shd w:val="clear" w:color="auto" w:fill="E7E6E6" w:themeFill="background2"/>
          </w:tcPr>
          <w:p w14:paraId="3512F154" w14:textId="77777777" w:rsidR="009E5E42" w:rsidRDefault="009E5E42" w:rsidP="0049741F"/>
        </w:tc>
      </w:tr>
      <w:tr w:rsidR="009E5E42" w14:paraId="7E9F5DC9" w14:textId="77777777" w:rsidTr="25CF04B1">
        <w:tc>
          <w:tcPr>
            <w:tcW w:w="3598" w:type="dxa"/>
            <w:vMerge/>
          </w:tcPr>
          <w:p w14:paraId="152F34A4" w14:textId="77777777" w:rsidR="009E5E42" w:rsidRDefault="009E5E42" w:rsidP="0049741F"/>
        </w:tc>
        <w:tc>
          <w:tcPr>
            <w:tcW w:w="4772" w:type="dxa"/>
            <w:shd w:val="clear" w:color="auto" w:fill="FFF2CC" w:themeFill="accent4" w:themeFillTint="33"/>
          </w:tcPr>
          <w:p w14:paraId="4F03473A" w14:textId="7447736F" w:rsidR="009E5E42" w:rsidRPr="00D25F9D" w:rsidRDefault="009E5E42" w:rsidP="0049741F">
            <w:pPr>
              <w:rPr>
                <w:rFonts w:cstheme="minorHAnsi"/>
                <w:b/>
              </w:rPr>
            </w:pPr>
            <w:r w:rsidRPr="009E5E42">
              <w:rPr>
                <w:rFonts w:cstheme="minorHAnsi"/>
                <w:b/>
                <w:bCs/>
              </w:rPr>
              <w:t xml:space="preserve">Strategic Action 3: </w:t>
            </w:r>
            <w:r w:rsidRPr="009E5E42">
              <w:rPr>
                <w:rFonts w:cstheme="minorHAnsi"/>
                <w:bCs/>
              </w:rPr>
              <w:t>Local governments develop incentive programs to encourage the maintenance of ecosystem goods and services (ex: flood storage, forest cover and clean water) by 2016.</w:t>
            </w:r>
          </w:p>
        </w:tc>
        <w:tc>
          <w:tcPr>
            <w:tcW w:w="2070" w:type="dxa"/>
            <w:shd w:val="clear" w:color="auto" w:fill="FFF2CC" w:themeFill="accent4" w:themeFillTint="33"/>
          </w:tcPr>
          <w:p w14:paraId="4BD05921" w14:textId="4F17DDCF" w:rsidR="009E5E42" w:rsidRPr="009B7E9A" w:rsidRDefault="00C11724" w:rsidP="0049741F">
            <w:pPr>
              <w:rPr>
                <w:rStyle w:val="fontstyle21"/>
                <w:rFonts w:ascii="Source Sans Pro" w:hAnsi="Source Sans Pro" w:cstheme="minorHAnsi"/>
                <w:i w:val="0"/>
                <w:iCs w:val="0"/>
              </w:rPr>
            </w:pPr>
            <w:r w:rsidRPr="009B7E9A">
              <w:rPr>
                <w:rStyle w:val="fontstyle21"/>
                <w:rFonts w:ascii="Source Sans Pro" w:hAnsi="Source Sans Pro" w:cstheme="minorHAnsi"/>
                <w:i w:val="0"/>
                <w:iCs w:val="0"/>
              </w:rPr>
              <w:t>High</w:t>
            </w:r>
          </w:p>
        </w:tc>
        <w:tc>
          <w:tcPr>
            <w:tcW w:w="3952" w:type="dxa"/>
            <w:shd w:val="clear" w:color="auto" w:fill="FFF2CC" w:themeFill="accent4" w:themeFillTint="33"/>
          </w:tcPr>
          <w:p w14:paraId="5692E91B" w14:textId="377CDB7E" w:rsidR="009E5E42" w:rsidRPr="009B7E9A" w:rsidRDefault="009B7E9A" w:rsidP="0049741F">
            <w:r w:rsidRPr="009B7E9A">
              <w:t>Coordinate with</w:t>
            </w:r>
            <w:r w:rsidR="005D39B9" w:rsidRPr="009B7E9A">
              <w:t xml:space="preserve"> </w:t>
            </w:r>
            <w:r w:rsidR="005D39B9" w:rsidRPr="009B7E9A">
              <w:rPr>
                <w:u w:val="single"/>
              </w:rPr>
              <w:t>Snohomish County Planning and Development Services</w:t>
            </w:r>
          </w:p>
          <w:p w14:paraId="29583599" w14:textId="77777777" w:rsidR="00186C83" w:rsidRDefault="00186C83" w:rsidP="0049741F"/>
          <w:p w14:paraId="3B06388F" w14:textId="380CEBFD" w:rsidR="005D39B9" w:rsidRDefault="00186C83" w:rsidP="0049741F">
            <w:r>
              <w:t>Incentive program work is now more on the state level</w:t>
            </w:r>
          </w:p>
          <w:p w14:paraId="62C609FC" w14:textId="77777777" w:rsidR="00186C83" w:rsidRPr="009B7E9A" w:rsidRDefault="00186C83" w:rsidP="0049741F"/>
          <w:p w14:paraId="12F837C2" w14:textId="7A6750B1" w:rsidR="009B7E9A" w:rsidRPr="009B7E9A" w:rsidRDefault="009B7E9A" w:rsidP="0049741F">
            <w:r>
              <w:t xml:space="preserve">Encourage Snohomish County to use the </w:t>
            </w:r>
            <w:r w:rsidR="005D39B9" w:rsidRPr="009B7E9A">
              <w:t>Conservation Priority Index model to determine which parcels have highest value for the identified ecosystem services. Invite landowners to participate in the CPI incentive program</w:t>
            </w:r>
          </w:p>
        </w:tc>
        <w:tc>
          <w:tcPr>
            <w:tcW w:w="3878" w:type="dxa"/>
            <w:shd w:val="clear" w:color="auto" w:fill="FFF2CC" w:themeFill="accent4" w:themeFillTint="33"/>
          </w:tcPr>
          <w:p w14:paraId="67A611FA" w14:textId="77777777" w:rsidR="009E5E42" w:rsidRDefault="00BE7945" w:rsidP="0049741F">
            <w:r>
              <w:lastRenderedPageBreak/>
              <w:t>Discretionary Fund, Snohomish County</w:t>
            </w:r>
          </w:p>
          <w:p w14:paraId="231781B6" w14:textId="77777777" w:rsidR="00BE7945" w:rsidRDefault="00BE7945" w:rsidP="0049741F"/>
          <w:p w14:paraId="31FDA7D4" w14:textId="77777777" w:rsidR="00BE7945" w:rsidRDefault="00BE7945" w:rsidP="0049741F">
            <w:r>
              <w:t>SWM Small Projects Funds, Snohomish County</w:t>
            </w:r>
          </w:p>
          <w:p w14:paraId="341CC3D5" w14:textId="77777777" w:rsidR="00BE7945" w:rsidRDefault="00BE7945" w:rsidP="0049741F"/>
          <w:p w14:paraId="577FCF1D" w14:textId="6E8EA8F9" w:rsidR="00BE7945" w:rsidRDefault="00BE7945" w:rsidP="0049741F">
            <w:r>
              <w:lastRenderedPageBreak/>
              <w:t>Grants, Snohomish Conservation District</w:t>
            </w:r>
          </w:p>
        </w:tc>
        <w:tc>
          <w:tcPr>
            <w:tcW w:w="4410" w:type="dxa"/>
            <w:shd w:val="clear" w:color="auto" w:fill="FFF2CC" w:themeFill="accent4" w:themeFillTint="33"/>
          </w:tcPr>
          <w:p w14:paraId="5D3969DE" w14:textId="41E10703" w:rsidR="009E5E42" w:rsidRPr="006814C6" w:rsidRDefault="006814C6" w:rsidP="0049741F">
            <w:pPr>
              <w:rPr>
                <w:i/>
                <w:iCs/>
              </w:rPr>
            </w:pPr>
            <w:r>
              <w:rPr>
                <w:i/>
                <w:iCs/>
              </w:rPr>
              <w:lastRenderedPageBreak/>
              <w:t>Number of acres of forest in protected status through incentive program in Port Susan MSA.</w:t>
            </w:r>
          </w:p>
        </w:tc>
      </w:tr>
      <w:tr w:rsidR="009E5E42" w14:paraId="35596419" w14:textId="77777777" w:rsidTr="25CF04B1">
        <w:tc>
          <w:tcPr>
            <w:tcW w:w="3598" w:type="dxa"/>
            <w:vMerge/>
          </w:tcPr>
          <w:p w14:paraId="2DD05FBF" w14:textId="77777777" w:rsidR="009E5E42" w:rsidRDefault="009E5E42" w:rsidP="0049741F"/>
        </w:tc>
        <w:tc>
          <w:tcPr>
            <w:tcW w:w="4772" w:type="dxa"/>
            <w:shd w:val="clear" w:color="auto" w:fill="E7E6E6" w:themeFill="background2"/>
          </w:tcPr>
          <w:p w14:paraId="2DF5DF14" w14:textId="24D0AAAC" w:rsidR="009E5E42" w:rsidRPr="00D25F9D" w:rsidRDefault="009E5E42" w:rsidP="0049741F">
            <w:pPr>
              <w:rPr>
                <w:rFonts w:cstheme="minorHAnsi"/>
                <w:b/>
              </w:rPr>
            </w:pPr>
            <w:r w:rsidRPr="009E5E42">
              <w:rPr>
                <w:rFonts w:cstheme="minorHAnsi"/>
                <w:b/>
                <w:bCs/>
              </w:rPr>
              <w:t xml:space="preserve">Strategic Action 4: </w:t>
            </w:r>
            <w:r w:rsidRPr="009E5E42">
              <w:rPr>
                <w:rFonts w:cstheme="minorHAnsi"/>
                <w:bCs/>
              </w:rPr>
              <w:t>Outside of the UGA, limit future growth by making access to water utilities stricter by closing sensitive basins (where water rights are already over appropriated) to future exempt wells.</w:t>
            </w:r>
          </w:p>
        </w:tc>
        <w:tc>
          <w:tcPr>
            <w:tcW w:w="2070" w:type="dxa"/>
            <w:shd w:val="clear" w:color="auto" w:fill="E7E6E6" w:themeFill="background2"/>
          </w:tcPr>
          <w:p w14:paraId="4C7BE10D" w14:textId="52822595" w:rsidR="009E5E42" w:rsidRPr="006B2CA8" w:rsidRDefault="00C11724" w:rsidP="0049741F">
            <w:pPr>
              <w:rPr>
                <w:rStyle w:val="fontstyle21"/>
                <w:rFonts w:ascii="Source Sans Pro" w:hAnsi="Source Sans Pro" w:cstheme="minorHAnsi"/>
                <w:i w:val="0"/>
                <w:iCs w:val="0"/>
              </w:rPr>
            </w:pPr>
            <w:r w:rsidRPr="006B2CA8">
              <w:rPr>
                <w:rStyle w:val="fontstyle21"/>
                <w:rFonts w:ascii="Source Sans Pro" w:hAnsi="Source Sans Pro" w:cstheme="minorHAnsi"/>
                <w:i w:val="0"/>
                <w:iCs w:val="0"/>
              </w:rPr>
              <w:t>None</w:t>
            </w:r>
          </w:p>
        </w:tc>
        <w:tc>
          <w:tcPr>
            <w:tcW w:w="3952" w:type="dxa"/>
            <w:shd w:val="clear" w:color="auto" w:fill="E7E6E6" w:themeFill="background2"/>
          </w:tcPr>
          <w:p w14:paraId="7CE4AF66" w14:textId="4F6D74E9" w:rsidR="009E5E42" w:rsidRDefault="00186C83" w:rsidP="00186C83">
            <w:r>
              <w:t xml:space="preserve">Consider seeking update from </w:t>
            </w:r>
            <w:r>
              <w:rPr>
                <w:u w:val="single"/>
              </w:rPr>
              <w:t xml:space="preserve">Department of </w:t>
            </w:r>
            <w:r w:rsidRPr="00186C83">
              <w:rPr>
                <w:u w:val="single"/>
              </w:rPr>
              <w:t>Ecology</w:t>
            </w:r>
            <w:r>
              <w:t xml:space="preserve"> regarding identification of sensitive basins. </w:t>
            </w:r>
          </w:p>
          <w:p w14:paraId="711DF724" w14:textId="77777777" w:rsidR="00BE7945" w:rsidRDefault="00BE7945" w:rsidP="00BE7945"/>
          <w:p w14:paraId="477580F2" w14:textId="3F8E00C9" w:rsidR="00BE7945" w:rsidRPr="0021006F" w:rsidRDefault="00BE7945" w:rsidP="00BE7945">
            <w:r w:rsidRPr="00BE7945">
              <w:t>Water code to require connection to water systems when available. Q1 2023 potential adoption</w:t>
            </w:r>
          </w:p>
        </w:tc>
        <w:tc>
          <w:tcPr>
            <w:tcW w:w="3878" w:type="dxa"/>
            <w:shd w:val="clear" w:color="auto" w:fill="E7E6E6" w:themeFill="background2"/>
          </w:tcPr>
          <w:p w14:paraId="01E099DC" w14:textId="36B5D549" w:rsidR="009E5E42" w:rsidRDefault="009E5E42" w:rsidP="0049741F"/>
        </w:tc>
        <w:tc>
          <w:tcPr>
            <w:tcW w:w="4410" w:type="dxa"/>
            <w:shd w:val="clear" w:color="auto" w:fill="E7E6E6" w:themeFill="background2"/>
          </w:tcPr>
          <w:p w14:paraId="207B4D83" w14:textId="77777777" w:rsidR="009E5E42" w:rsidRDefault="009E5E42" w:rsidP="0049741F"/>
        </w:tc>
      </w:tr>
      <w:tr w:rsidR="00FF71AB" w:rsidRPr="00C63095" w14:paraId="6394795F" w14:textId="77777777" w:rsidTr="25CF04B1">
        <w:tc>
          <w:tcPr>
            <w:tcW w:w="22680" w:type="dxa"/>
            <w:gridSpan w:val="6"/>
            <w:shd w:val="clear" w:color="auto" w:fill="F2F2F2" w:themeFill="background1" w:themeFillShade="F2"/>
          </w:tcPr>
          <w:p w14:paraId="4161E4D4" w14:textId="77777777" w:rsidR="00FF71AB" w:rsidRPr="00C63095" w:rsidRDefault="00FF71AB" w:rsidP="0049741F">
            <w:pPr>
              <w:spacing w:before="60" w:after="60"/>
              <w:rPr>
                <w:i/>
                <w:iCs/>
              </w:rPr>
            </w:pPr>
            <w:r w:rsidRPr="00C63095">
              <w:rPr>
                <w:i/>
                <w:iCs/>
              </w:rPr>
              <w:t>Objective Summary</w:t>
            </w:r>
          </w:p>
        </w:tc>
      </w:tr>
      <w:tr w:rsidR="00FF71AB" w14:paraId="4F3ED384" w14:textId="77777777" w:rsidTr="25CF04B1">
        <w:tc>
          <w:tcPr>
            <w:tcW w:w="3598" w:type="dxa"/>
            <w:shd w:val="clear" w:color="auto" w:fill="F2F2F2" w:themeFill="background1" w:themeFillShade="F2"/>
          </w:tcPr>
          <w:p w14:paraId="520121FA" w14:textId="77777777" w:rsidR="00FF71AB" w:rsidRDefault="00FF71AB" w:rsidP="0049741F">
            <w:pPr>
              <w:jc w:val="center"/>
            </w:pPr>
            <w:r>
              <w:rPr>
                <w:noProof/>
              </w:rPr>
              <w:drawing>
                <wp:inline distT="0" distB="0" distL="0" distR="0" wp14:anchorId="38456198" wp14:editId="76D47FAE">
                  <wp:extent cx="485775" cy="485775"/>
                  <wp:effectExtent l="0" t="0" r="0" b="9525"/>
                  <wp:docPr id="4" name="Graphic 4" descr="Thumbs up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485775" cy="485775"/>
                          </a:xfrm>
                          <a:prstGeom prst="rect">
                            <a:avLst/>
                          </a:prstGeom>
                        </pic:spPr>
                      </pic:pic>
                    </a:graphicData>
                  </a:graphic>
                </wp:inline>
              </w:drawing>
            </w:r>
          </w:p>
        </w:tc>
        <w:tc>
          <w:tcPr>
            <w:tcW w:w="19082" w:type="dxa"/>
            <w:gridSpan w:val="5"/>
            <w:shd w:val="clear" w:color="auto" w:fill="F2F2F2" w:themeFill="background1" w:themeFillShade="F2"/>
          </w:tcPr>
          <w:p w14:paraId="10816650" w14:textId="77777777" w:rsidR="00FF71AB" w:rsidRDefault="00FF71AB" w:rsidP="0049741F">
            <w:r>
              <w:t>While some progress has been made…</w:t>
            </w:r>
          </w:p>
        </w:tc>
      </w:tr>
    </w:tbl>
    <w:p w14:paraId="75478557" w14:textId="4190E02B" w:rsidR="00FF71AB" w:rsidRDefault="00FF71AB"/>
    <w:tbl>
      <w:tblPr>
        <w:tblStyle w:val="TableGrid"/>
        <w:tblW w:w="22680" w:type="dxa"/>
        <w:tblInd w:w="-545" w:type="dxa"/>
        <w:tblLook w:val="04A0" w:firstRow="1" w:lastRow="0" w:firstColumn="1" w:lastColumn="0" w:noHBand="0" w:noVBand="1"/>
      </w:tblPr>
      <w:tblGrid>
        <w:gridCol w:w="3598"/>
        <w:gridCol w:w="4772"/>
        <w:gridCol w:w="2070"/>
        <w:gridCol w:w="3952"/>
        <w:gridCol w:w="3878"/>
        <w:gridCol w:w="4410"/>
      </w:tblGrid>
      <w:tr w:rsidR="00FF71AB" w:rsidRPr="00C63095" w14:paraId="6D1505F4" w14:textId="77777777" w:rsidTr="25CF04B1">
        <w:tc>
          <w:tcPr>
            <w:tcW w:w="22680" w:type="dxa"/>
            <w:gridSpan w:val="6"/>
          </w:tcPr>
          <w:p w14:paraId="5DD5C5E0" w14:textId="1AE42169" w:rsidR="00FF71AB" w:rsidRPr="00C63095" w:rsidRDefault="00FF71AB" w:rsidP="0049741F">
            <w:pPr>
              <w:pStyle w:val="Heading1"/>
              <w:spacing w:before="60" w:after="60"/>
              <w:outlineLvl w:val="0"/>
            </w:pPr>
            <w:r w:rsidRPr="00C63095">
              <w:t xml:space="preserve">Conservation Target </w:t>
            </w:r>
            <w:r>
              <w:t>3: Beaches/Forage Fish</w:t>
            </w:r>
          </w:p>
        </w:tc>
      </w:tr>
      <w:tr w:rsidR="00FF71AB" w:rsidRPr="00AA58D1" w14:paraId="3D3A10D0" w14:textId="77777777" w:rsidTr="25CF04B1">
        <w:tc>
          <w:tcPr>
            <w:tcW w:w="3598" w:type="dxa"/>
          </w:tcPr>
          <w:p w14:paraId="5A924AD7" w14:textId="77777777" w:rsidR="00FF71AB" w:rsidRPr="00AA58D1" w:rsidRDefault="00FF71AB" w:rsidP="0049741F">
            <w:pPr>
              <w:spacing w:before="60" w:after="60"/>
              <w:rPr>
                <w:i/>
                <w:iCs/>
              </w:rPr>
            </w:pPr>
            <w:r w:rsidRPr="00AA58D1">
              <w:rPr>
                <w:i/>
                <w:iCs/>
              </w:rPr>
              <w:t>Objective</w:t>
            </w:r>
          </w:p>
        </w:tc>
        <w:tc>
          <w:tcPr>
            <w:tcW w:w="4772" w:type="dxa"/>
          </w:tcPr>
          <w:p w14:paraId="394DF4D8" w14:textId="77777777" w:rsidR="00FF71AB" w:rsidRPr="00AA58D1" w:rsidRDefault="00FF71AB" w:rsidP="0049741F">
            <w:pPr>
              <w:spacing w:before="60" w:after="60"/>
              <w:rPr>
                <w:i/>
                <w:iCs/>
              </w:rPr>
            </w:pPr>
            <w:r w:rsidRPr="00AA58D1">
              <w:rPr>
                <w:i/>
                <w:iCs/>
              </w:rPr>
              <w:t>Strategic Action</w:t>
            </w:r>
          </w:p>
        </w:tc>
        <w:tc>
          <w:tcPr>
            <w:tcW w:w="2070" w:type="dxa"/>
          </w:tcPr>
          <w:p w14:paraId="7EB6DB08" w14:textId="35DFA142" w:rsidR="00FF71AB" w:rsidRPr="00AA58D1" w:rsidRDefault="009C77E0" w:rsidP="0049741F">
            <w:pPr>
              <w:spacing w:before="60" w:after="60"/>
              <w:rPr>
                <w:i/>
                <w:iCs/>
              </w:rPr>
            </w:pPr>
            <w:r>
              <w:rPr>
                <w:i/>
                <w:iCs/>
              </w:rPr>
              <w:t xml:space="preserve">2012 </w:t>
            </w:r>
            <w:r w:rsidR="00FF71AB">
              <w:rPr>
                <w:i/>
                <w:iCs/>
              </w:rPr>
              <w:t>Opportunity Rank</w:t>
            </w:r>
          </w:p>
        </w:tc>
        <w:tc>
          <w:tcPr>
            <w:tcW w:w="3952" w:type="dxa"/>
          </w:tcPr>
          <w:p w14:paraId="47FDB692" w14:textId="70321977" w:rsidR="00FF71AB" w:rsidRPr="00AA58D1" w:rsidRDefault="00256D8B" w:rsidP="0049741F">
            <w:pPr>
              <w:spacing w:before="60" w:after="60"/>
              <w:rPr>
                <w:i/>
                <w:iCs/>
              </w:rPr>
            </w:pPr>
            <w:r w:rsidRPr="00AA58D1">
              <w:rPr>
                <w:i/>
                <w:iCs/>
              </w:rPr>
              <w:t xml:space="preserve">Opportunities </w:t>
            </w:r>
            <w:r w:rsidRPr="00FE47D1">
              <w:rPr>
                <w:i/>
                <w:iCs/>
              </w:rPr>
              <w:t>to Support Progress</w:t>
            </w:r>
          </w:p>
        </w:tc>
        <w:tc>
          <w:tcPr>
            <w:tcW w:w="3878" w:type="dxa"/>
          </w:tcPr>
          <w:p w14:paraId="6B51D1D5" w14:textId="4D07E38A" w:rsidR="00FF71AB" w:rsidRPr="00FE47D1" w:rsidRDefault="00256D8B" w:rsidP="0049741F">
            <w:pPr>
              <w:spacing w:before="60" w:after="60"/>
              <w:rPr>
                <w:i/>
                <w:iCs/>
              </w:rPr>
            </w:pPr>
            <w:r w:rsidRPr="00AA58D1">
              <w:rPr>
                <w:i/>
                <w:iCs/>
              </w:rPr>
              <w:t>Actions Completed To-Date</w:t>
            </w:r>
          </w:p>
        </w:tc>
        <w:tc>
          <w:tcPr>
            <w:tcW w:w="4410" w:type="dxa"/>
          </w:tcPr>
          <w:p w14:paraId="3CEBCD91" w14:textId="77777777" w:rsidR="00FF71AB" w:rsidRPr="00AA58D1" w:rsidRDefault="00FF71AB" w:rsidP="0049741F">
            <w:pPr>
              <w:spacing w:before="60" w:after="60"/>
              <w:rPr>
                <w:i/>
                <w:iCs/>
              </w:rPr>
            </w:pPr>
            <w:r w:rsidRPr="00FE47D1">
              <w:rPr>
                <w:i/>
                <w:iCs/>
              </w:rPr>
              <w:t>Action Metrics</w:t>
            </w:r>
            <w:r>
              <w:rPr>
                <w:i/>
                <w:iCs/>
              </w:rPr>
              <w:t xml:space="preserve"> (if applicable)</w:t>
            </w:r>
          </w:p>
        </w:tc>
      </w:tr>
      <w:tr w:rsidR="008B632A" w14:paraId="007CD058" w14:textId="77777777" w:rsidTr="25CF04B1">
        <w:tc>
          <w:tcPr>
            <w:tcW w:w="3598" w:type="dxa"/>
            <w:vMerge w:val="restart"/>
          </w:tcPr>
          <w:p w14:paraId="77A3CCEE" w14:textId="63D4418B" w:rsidR="008B632A" w:rsidRDefault="008B632A" w:rsidP="0049741F">
            <w:r w:rsidRPr="00D25F9D">
              <w:rPr>
                <w:b/>
                <w:u w:val="single"/>
              </w:rPr>
              <w:t>Objective 1:</w:t>
            </w:r>
            <w:r>
              <w:rPr>
                <w:b/>
              </w:rPr>
              <w:t xml:space="preserve"> </w:t>
            </w:r>
            <w:r w:rsidRPr="008B632A">
              <w:t>Protect 100% of remaining natural shoreline. Where instances of armoring are legally permissible under the single-family exemption in State law, encourage soft shore armoring.</w:t>
            </w:r>
          </w:p>
        </w:tc>
        <w:tc>
          <w:tcPr>
            <w:tcW w:w="4772" w:type="dxa"/>
            <w:shd w:val="clear" w:color="auto" w:fill="E7E6E6" w:themeFill="background2"/>
          </w:tcPr>
          <w:p w14:paraId="47C8682D" w14:textId="2A202FBA" w:rsidR="008B632A" w:rsidRPr="009E5E42" w:rsidRDefault="008B632A" w:rsidP="0049741F">
            <w:pPr>
              <w:rPr>
                <w:rFonts w:cstheme="minorHAnsi"/>
                <w:b/>
              </w:rPr>
            </w:pPr>
            <w:r w:rsidRPr="00D25F9D">
              <w:rPr>
                <w:rFonts w:cstheme="minorHAnsi"/>
                <w:b/>
              </w:rPr>
              <w:t xml:space="preserve">Strategic Action 1: </w:t>
            </w:r>
            <w:r w:rsidR="009E5E42" w:rsidRPr="009E5E42">
              <w:rPr>
                <w:rFonts w:cstheme="minorHAnsi"/>
                <w:bCs/>
              </w:rPr>
              <w:t>Strengthen Island County’s SMP to reduce hard armoring and increase Snohomish County’s and Island County’s enforcement by 2020 to ensure objective one is met.</w:t>
            </w:r>
          </w:p>
        </w:tc>
        <w:tc>
          <w:tcPr>
            <w:tcW w:w="2070" w:type="dxa"/>
            <w:shd w:val="clear" w:color="auto" w:fill="E7E6E6" w:themeFill="background2"/>
          </w:tcPr>
          <w:p w14:paraId="6E515791" w14:textId="34FD480F" w:rsidR="008B632A" w:rsidRPr="009E5E42" w:rsidRDefault="009E5E42" w:rsidP="0049741F">
            <w:r w:rsidRPr="009E5E42">
              <w:t>Very high</w:t>
            </w:r>
          </w:p>
        </w:tc>
        <w:tc>
          <w:tcPr>
            <w:tcW w:w="3952" w:type="dxa"/>
            <w:shd w:val="clear" w:color="auto" w:fill="E7E6E6" w:themeFill="background2"/>
          </w:tcPr>
          <w:p w14:paraId="419951FB" w14:textId="5A36DF96" w:rsidR="008B632A" w:rsidRDefault="004A67CC" w:rsidP="0049741F">
            <w:r>
              <w:t>Minimal opportunity for bulkhead removal</w:t>
            </w:r>
            <w:r w:rsidR="005D39B9">
              <w:t xml:space="preserve"> identified</w:t>
            </w:r>
            <w:r>
              <w:t>, and minimal remaining natural shoreline</w:t>
            </w:r>
            <w:r w:rsidR="005D39B9">
              <w:t xml:space="preserve"> exists</w:t>
            </w:r>
          </w:p>
        </w:tc>
        <w:tc>
          <w:tcPr>
            <w:tcW w:w="3878" w:type="dxa"/>
            <w:shd w:val="clear" w:color="auto" w:fill="E7E6E6" w:themeFill="background2"/>
          </w:tcPr>
          <w:p w14:paraId="31EAF136" w14:textId="4217EB68" w:rsidR="008B632A" w:rsidRDefault="004A67CC" w:rsidP="0049741F">
            <w:r>
              <w:t>Shoreline parcels analysis for bulkhead removal and protection, Snohomish MRC</w:t>
            </w:r>
          </w:p>
        </w:tc>
        <w:tc>
          <w:tcPr>
            <w:tcW w:w="4410" w:type="dxa"/>
            <w:shd w:val="clear" w:color="auto" w:fill="E7E6E6" w:themeFill="background2"/>
          </w:tcPr>
          <w:p w14:paraId="1D347518" w14:textId="083F50D0" w:rsidR="008B632A" w:rsidRPr="006814C6" w:rsidRDefault="006814C6" w:rsidP="0049741F">
            <w:pPr>
              <w:rPr>
                <w:i/>
                <w:iCs/>
              </w:rPr>
            </w:pPr>
            <w:r>
              <w:rPr>
                <w:i/>
                <w:iCs/>
              </w:rPr>
              <w:t>Number of permits approved that allow hard armoring.</w:t>
            </w:r>
          </w:p>
        </w:tc>
      </w:tr>
      <w:tr w:rsidR="008B632A" w14:paraId="3267B111" w14:textId="77777777" w:rsidTr="25CF04B1">
        <w:tc>
          <w:tcPr>
            <w:tcW w:w="3598" w:type="dxa"/>
            <w:vMerge/>
          </w:tcPr>
          <w:p w14:paraId="4F518367" w14:textId="77777777" w:rsidR="008B632A" w:rsidRDefault="008B632A" w:rsidP="0049741F"/>
        </w:tc>
        <w:tc>
          <w:tcPr>
            <w:tcW w:w="4772" w:type="dxa"/>
            <w:shd w:val="clear" w:color="auto" w:fill="E2EFD9" w:themeFill="accent6" w:themeFillTint="33"/>
          </w:tcPr>
          <w:p w14:paraId="5BA7818E" w14:textId="4F90168C" w:rsidR="008B632A" w:rsidRPr="009E5E42" w:rsidRDefault="008B632A" w:rsidP="0049741F">
            <w:pPr>
              <w:rPr>
                <w:rFonts w:cstheme="minorHAnsi"/>
                <w:b/>
              </w:rPr>
            </w:pPr>
            <w:r w:rsidRPr="00D25F9D">
              <w:rPr>
                <w:rFonts w:cstheme="minorHAnsi"/>
                <w:b/>
              </w:rPr>
              <w:t xml:space="preserve">Strategic Action 2: </w:t>
            </w:r>
            <w:r w:rsidR="009E5E42" w:rsidRPr="009E5E42">
              <w:rPr>
                <w:rFonts w:cstheme="minorHAnsi"/>
                <w:bCs/>
              </w:rPr>
              <w:t>Encourage Snohomish and Island Counties to adopt new or existing soft-shore armoring design standards.</w:t>
            </w:r>
          </w:p>
        </w:tc>
        <w:tc>
          <w:tcPr>
            <w:tcW w:w="2070" w:type="dxa"/>
            <w:shd w:val="clear" w:color="auto" w:fill="E2EFD9" w:themeFill="accent6" w:themeFillTint="33"/>
          </w:tcPr>
          <w:p w14:paraId="4422143B" w14:textId="5F55F5C5" w:rsidR="008B632A" w:rsidRPr="009E5E42" w:rsidRDefault="009E5E42" w:rsidP="0049741F">
            <w:r w:rsidRPr="009E5E42">
              <w:t>High</w:t>
            </w:r>
          </w:p>
        </w:tc>
        <w:tc>
          <w:tcPr>
            <w:tcW w:w="3952" w:type="dxa"/>
            <w:shd w:val="clear" w:color="auto" w:fill="E2EFD9" w:themeFill="accent6" w:themeFillTint="33"/>
          </w:tcPr>
          <w:p w14:paraId="6A6EE7A2" w14:textId="2AA07016" w:rsidR="008B632A" w:rsidRDefault="008B632A" w:rsidP="0049741F"/>
        </w:tc>
        <w:tc>
          <w:tcPr>
            <w:tcW w:w="3878" w:type="dxa"/>
            <w:shd w:val="clear" w:color="auto" w:fill="E2EFD9" w:themeFill="accent6" w:themeFillTint="33"/>
          </w:tcPr>
          <w:p w14:paraId="3BB927A4" w14:textId="0B346DEF" w:rsidR="008B632A" w:rsidRDefault="004A67CC" w:rsidP="0049741F">
            <w:r>
              <w:t>Snohomish County adopted requirements to use soft-shore armoring over hard-shore armoring, 2012</w:t>
            </w:r>
          </w:p>
        </w:tc>
        <w:tc>
          <w:tcPr>
            <w:tcW w:w="4410" w:type="dxa"/>
            <w:shd w:val="clear" w:color="auto" w:fill="E2EFD9" w:themeFill="accent6" w:themeFillTint="33"/>
          </w:tcPr>
          <w:p w14:paraId="5937215D" w14:textId="77777777" w:rsidR="008B632A" w:rsidRDefault="006814C6" w:rsidP="0049741F">
            <w:pPr>
              <w:rPr>
                <w:i/>
                <w:iCs/>
              </w:rPr>
            </w:pPr>
            <w:r>
              <w:rPr>
                <w:i/>
                <w:iCs/>
              </w:rPr>
              <w:t>Design standards adopted in Snohomish and Island Counties.</w:t>
            </w:r>
          </w:p>
          <w:p w14:paraId="4DC029C3" w14:textId="77777777" w:rsidR="006814C6" w:rsidRDefault="006814C6" w:rsidP="0049741F">
            <w:pPr>
              <w:rPr>
                <w:i/>
                <w:iCs/>
              </w:rPr>
            </w:pPr>
          </w:p>
          <w:p w14:paraId="493286BC" w14:textId="71CA9F24" w:rsidR="006814C6" w:rsidRPr="006814C6" w:rsidRDefault="006814C6" w:rsidP="0049741F">
            <w:r>
              <w:t>Design standards adopted.</w:t>
            </w:r>
          </w:p>
        </w:tc>
      </w:tr>
      <w:tr w:rsidR="008B632A" w14:paraId="1E236922" w14:textId="77777777" w:rsidTr="25CF04B1">
        <w:tc>
          <w:tcPr>
            <w:tcW w:w="3598" w:type="dxa"/>
            <w:vMerge/>
          </w:tcPr>
          <w:p w14:paraId="4F0099B0" w14:textId="77777777" w:rsidR="008B632A" w:rsidRDefault="008B632A" w:rsidP="0049741F"/>
        </w:tc>
        <w:tc>
          <w:tcPr>
            <w:tcW w:w="4772" w:type="dxa"/>
            <w:shd w:val="clear" w:color="auto" w:fill="E2EFD9" w:themeFill="accent6" w:themeFillTint="33"/>
          </w:tcPr>
          <w:p w14:paraId="6C8F3FF8" w14:textId="5FF481B3" w:rsidR="008B632A" w:rsidRPr="009E5E42" w:rsidRDefault="008B632A" w:rsidP="0049741F">
            <w:pPr>
              <w:rPr>
                <w:rFonts w:cstheme="minorHAnsi"/>
                <w:b/>
              </w:rPr>
            </w:pPr>
            <w:r w:rsidRPr="00D25F9D">
              <w:rPr>
                <w:rFonts w:cstheme="minorHAnsi"/>
                <w:b/>
              </w:rPr>
              <w:t xml:space="preserve">Strategic Action 3: </w:t>
            </w:r>
            <w:r w:rsidR="009E5E42" w:rsidRPr="009E5E42">
              <w:rPr>
                <w:rFonts w:cstheme="minorHAnsi"/>
                <w:bCs/>
              </w:rPr>
              <w:t xml:space="preserve">Implementation of education programs targeted at contractors, engineers, </w:t>
            </w:r>
            <w:proofErr w:type="gramStart"/>
            <w:r w:rsidR="009E5E42" w:rsidRPr="009E5E42">
              <w:rPr>
                <w:rFonts w:cstheme="minorHAnsi"/>
                <w:bCs/>
              </w:rPr>
              <w:t>realtors</w:t>
            </w:r>
            <w:proofErr w:type="gramEnd"/>
            <w:r w:rsidR="009E5E42" w:rsidRPr="009E5E42">
              <w:rPr>
                <w:rFonts w:cstheme="minorHAnsi"/>
                <w:bCs/>
              </w:rPr>
              <w:t xml:space="preserve"> and landowners to encourage soft shore armoring and bioengineering and raise awareness about the impacts of shoreline hardening by 2015 and prevent future armoring.</w:t>
            </w:r>
          </w:p>
        </w:tc>
        <w:tc>
          <w:tcPr>
            <w:tcW w:w="2070" w:type="dxa"/>
            <w:shd w:val="clear" w:color="auto" w:fill="E2EFD9" w:themeFill="accent6" w:themeFillTint="33"/>
          </w:tcPr>
          <w:p w14:paraId="4E95F625" w14:textId="45FC6734" w:rsidR="008B632A" w:rsidRPr="009E5E42" w:rsidRDefault="009E5E42" w:rsidP="0049741F">
            <w:r w:rsidRPr="009E5E42">
              <w:t>Very high</w:t>
            </w:r>
          </w:p>
        </w:tc>
        <w:tc>
          <w:tcPr>
            <w:tcW w:w="3952" w:type="dxa"/>
            <w:shd w:val="clear" w:color="auto" w:fill="E2EFD9" w:themeFill="accent6" w:themeFillTint="33"/>
          </w:tcPr>
          <w:p w14:paraId="77D4B6D3" w14:textId="77777777" w:rsidR="00587CD5" w:rsidRDefault="00587CD5" w:rsidP="0049741F"/>
          <w:p w14:paraId="6A10B664" w14:textId="5E6723B7" w:rsidR="00587CD5" w:rsidRDefault="00587CD5" w:rsidP="0049741F"/>
        </w:tc>
        <w:tc>
          <w:tcPr>
            <w:tcW w:w="3878" w:type="dxa"/>
            <w:shd w:val="clear" w:color="auto" w:fill="E2EFD9" w:themeFill="accent6" w:themeFillTint="33"/>
          </w:tcPr>
          <w:p w14:paraId="551B4A59" w14:textId="5C372251" w:rsidR="00587CD5" w:rsidRDefault="00256D8B" w:rsidP="0049741F">
            <w:r>
              <w:t>Shore Friendly workshops</w:t>
            </w:r>
            <w:r w:rsidR="00587CD5">
              <w:t xml:space="preserve"> </w:t>
            </w:r>
          </w:p>
          <w:p w14:paraId="4A2C6D98" w14:textId="257536D6" w:rsidR="00587CD5" w:rsidRDefault="00587CD5" w:rsidP="0049741F"/>
          <w:p w14:paraId="1CC588AF" w14:textId="68FF840A" w:rsidR="00587CD5" w:rsidRDefault="00587CD5" w:rsidP="0049741F">
            <w:r>
              <w:t>Soft-shore armoring booklet sent to landowners</w:t>
            </w:r>
          </w:p>
          <w:p w14:paraId="06F0BAB3" w14:textId="77777777" w:rsidR="00587CD5" w:rsidRDefault="00587CD5" w:rsidP="0049741F"/>
          <w:p w14:paraId="1E320913" w14:textId="130020A3" w:rsidR="008B632A" w:rsidRDefault="00587CD5" w:rsidP="0049741F">
            <w:r>
              <w:t>SHARP, NW Straits Commission, Workshops with Island and Snohomish County, some targeted to realtors</w:t>
            </w:r>
          </w:p>
        </w:tc>
        <w:tc>
          <w:tcPr>
            <w:tcW w:w="4410" w:type="dxa"/>
            <w:shd w:val="clear" w:color="auto" w:fill="E2EFD9" w:themeFill="accent6" w:themeFillTint="33"/>
          </w:tcPr>
          <w:p w14:paraId="0092E337" w14:textId="75584DEF" w:rsidR="008B632A" w:rsidRPr="00EF2B4A" w:rsidRDefault="00EF2B4A" w:rsidP="0049741F">
            <w:pPr>
              <w:rPr>
                <w:i/>
                <w:iCs/>
              </w:rPr>
            </w:pPr>
            <w:r>
              <w:rPr>
                <w:i/>
                <w:iCs/>
              </w:rPr>
              <w:t>Number of attendees at educational programs/workshops.</w:t>
            </w:r>
          </w:p>
        </w:tc>
      </w:tr>
      <w:tr w:rsidR="008B632A" w14:paraId="4121A0C4" w14:textId="77777777" w:rsidTr="25CF04B1">
        <w:tc>
          <w:tcPr>
            <w:tcW w:w="3598" w:type="dxa"/>
            <w:vMerge/>
          </w:tcPr>
          <w:p w14:paraId="4F850103" w14:textId="77777777" w:rsidR="008B632A" w:rsidRDefault="008B632A" w:rsidP="0049741F"/>
        </w:tc>
        <w:tc>
          <w:tcPr>
            <w:tcW w:w="4772" w:type="dxa"/>
            <w:shd w:val="clear" w:color="auto" w:fill="FFF2CC" w:themeFill="accent4" w:themeFillTint="33"/>
          </w:tcPr>
          <w:p w14:paraId="3C84B641" w14:textId="7609F630" w:rsidR="008B632A" w:rsidRPr="00D25F9D" w:rsidRDefault="008B632A" w:rsidP="0049741F">
            <w:pPr>
              <w:rPr>
                <w:rFonts w:cstheme="minorHAnsi"/>
                <w:b/>
              </w:rPr>
            </w:pPr>
            <w:r>
              <w:rPr>
                <w:rFonts w:cstheme="minorHAnsi"/>
                <w:b/>
              </w:rPr>
              <w:t>Strategic Action 4:</w:t>
            </w:r>
            <w:r w:rsidR="009E5E42">
              <w:rPr>
                <w:rFonts w:cstheme="minorHAnsi"/>
                <w:b/>
              </w:rPr>
              <w:t xml:space="preserve"> </w:t>
            </w:r>
            <w:r w:rsidR="009E5E42" w:rsidRPr="009E5E42">
              <w:rPr>
                <w:rFonts w:cstheme="minorHAnsi"/>
                <w:bCs/>
              </w:rPr>
              <w:t xml:space="preserve">Change Island County permitting requirements to increase permitting standards for new or enhanced hard armoring and evaluate Snohomish County permitting </w:t>
            </w:r>
            <w:r w:rsidR="009E5E42" w:rsidRPr="009E5E42">
              <w:rPr>
                <w:rFonts w:cstheme="minorHAnsi"/>
                <w:bCs/>
              </w:rPr>
              <w:lastRenderedPageBreak/>
              <w:t>requirements to determine if standards for new or enhanced hard armoring are adequate.</w:t>
            </w:r>
          </w:p>
        </w:tc>
        <w:tc>
          <w:tcPr>
            <w:tcW w:w="2070" w:type="dxa"/>
            <w:shd w:val="clear" w:color="auto" w:fill="FFF2CC" w:themeFill="accent4" w:themeFillTint="33"/>
          </w:tcPr>
          <w:p w14:paraId="4A50BBD2" w14:textId="20F8E1CF" w:rsidR="008B632A" w:rsidRPr="009E5E42" w:rsidRDefault="009E5E42" w:rsidP="0049741F">
            <w:pPr>
              <w:rPr>
                <w:rStyle w:val="fontstyle21"/>
                <w:rFonts w:ascii="Source Sans Pro" w:hAnsi="Source Sans Pro" w:cstheme="minorHAnsi"/>
                <w:i w:val="0"/>
                <w:iCs w:val="0"/>
              </w:rPr>
            </w:pPr>
            <w:r>
              <w:rPr>
                <w:rStyle w:val="fontstyle21"/>
                <w:rFonts w:ascii="Source Sans Pro" w:hAnsi="Source Sans Pro" w:cstheme="minorHAnsi"/>
                <w:i w:val="0"/>
                <w:iCs w:val="0"/>
              </w:rPr>
              <w:lastRenderedPageBreak/>
              <w:t>High</w:t>
            </w:r>
          </w:p>
        </w:tc>
        <w:tc>
          <w:tcPr>
            <w:tcW w:w="3952" w:type="dxa"/>
            <w:shd w:val="clear" w:color="auto" w:fill="FFF2CC" w:themeFill="accent4" w:themeFillTint="33"/>
          </w:tcPr>
          <w:p w14:paraId="164249D3" w14:textId="1D5A2DA0" w:rsidR="008B632A" w:rsidRPr="0021006F" w:rsidRDefault="00587CD5" w:rsidP="0049741F">
            <w:r>
              <w:t xml:space="preserve">LIOs getting ready to release guidance for bulkheads. 1-page recommendation report expected </w:t>
            </w:r>
            <w:r w:rsidR="00A43A13">
              <w:t>in mid- 2022.</w:t>
            </w:r>
          </w:p>
        </w:tc>
        <w:tc>
          <w:tcPr>
            <w:tcW w:w="3878" w:type="dxa"/>
            <w:shd w:val="clear" w:color="auto" w:fill="FFF2CC" w:themeFill="accent4" w:themeFillTint="33"/>
          </w:tcPr>
          <w:p w14:paraId="0816D1A9" w14:textId="50AFC7C1" w:rsidR="008B632A" w:rsidRDefault="00587CD5" w:rsidP="0049741F">
            <w:r>
              <w:t xml:space="preserve">Shoreline Management Act </w:t>
            </w:r>
          </w:p>
        </w:tc>
        <w:tc>
          <w:tcPr>
            <w:tcW w:w="4410" w:type="dxa"/>
            <w:shd w:val="clear" w:color="auto" w:fill="FFF2CC" w:themeFill="accent4" w:themeFillTint="33"/>
          </w:tcPr>
          <w:p w14:paraId="6E760819" w14:textId="3FF210BA" w:rsidR="008B632A" w:rsidRPr="00EF2B4A" w:rsidRDefault="00EF2B4A" w:rsidP="0049741F">
            <w:pPr>
              <w:rPr>
                <w:i/>
                <w:iCs/>
              </w:rPr>
            </w:pPr>
            <w:r>
              <w:rPr>
                <w:i/>
                <w:iCs/>
              </w:rPr>
              <w:t>Permitting requirements changed.</w:t>
            </w:r>
          </w:p>
        </w:tc>
      </w:tr>
      <w:tr w:rsidR="008B632A" w14:paraId="678188F4" w14:textId="77777777" w:rsidTr="25CF04B1">
        <w:tc>
          <w:tcPr>
            <w:tcW w:w="3598" w:type="dxa"/>
            <w:vMerge/>
          </w:tcPr>
          <w:p w14:paraId="42215871" w14:textId="77777777" w:rsidR="008B632A" w:rsidRDefault="008B632A" w:rsidP="0049741F"/>
        </w:tc>
        <w:tc>
          <w:tcPr>
            <w:tcW w:w="4772" w:type="dxa"/>
            <w:shd w:val="clear" w:color="auto" w:fill="E2EFD9" w:themeFill="accent6" w:themeFillTint="33"/>
          </w:tcPr>
          <w:p w14:paraId="144ACDB5" w14:textId="57B8ABC3" w:rsidR="008B632A" w:rsidRPr="00D25F9D" w:rsidRDefault="008B632A" w:rsidP="0049741F">
            <w:pPr>
              <w:rPr>
                <w:rFonts w:cstheme="minorHAnsi"/>
                <w:b/>
              </w:rPr>
            </w:pPr>
            <w:r>
              <w:rPr>
                <w:rFonts w:cstheme="minorHAnsi"/>
                <w:b/>
              </w:rPr>
              <w:t>Strategic Action 5:</w:t>
            </w:r>
            <w:r w:rsidR="009E5E42">
              <w:rPr>
                <w:rFonts w:cstheme="minorHAnsi"/>
                <w:b/>
              </w:rPr>
              <w:t xml:space="preserve"> </w:t>
            </w:r>
            <w:r w:rsidR="009E5E42" w:rsidRPr="009E5E42">
              <w:rPr>
                <w:rFonts w:cstheme="minorHAnsi"/>
                <w:bCs/>
              </w:rPr>
              <w:t xml:space="preserve">Change permit requirements to shift burden of proof from permitter to landowner to require a review process that includes onsite meetings by interested parties </w:t>
            </w:r>
            <w:proofErr w:type="gramStart"/>
            <w:r w:rsidR="009E5E42" w:rsidRPr="009E5E42">
              <w:rPr>
                <w:rFonts w:cstheme="minorHAnsi"/>
                <w:bCs/>
              </w:rPr>
              <w:t>similar to</w:t>
            </w:r>
            <w:proofErr w:type="gramEnd"/>
            <w:r w:rsidR="009E5E42" w:rsidRPr="009E5E42">
              <w:rPr>
                <w:rFonts w:cstheme="minorHAnsi"/>
                <w:bCs/>
              </w:rPr>
              <w:t xml:space="preserve"> forest resources process.</w:t>
            </w:r>
          </w:p>
        </w:tc>
        <w:tc>
          <w:tcPr>
            <w:tcW w:w="2070" w:type="dxa"/>
            <w:shd w:val="clear" w:color="auto" w:fill="E2EFD9" w:themeFill="accent6" w:themeFillTint="33"/>
          </w:tcPr>
          <w:p w14:paraId="14C24663" w14:textId="4CE30EB0" w:rsidR="008B632A" w:rsidRPr="009E5E42" w:rsidRDefault="009E5E42" w:rsidP="0049741F">
            <w:pPr>
              <w:rPr>
                <w:rStyle w:val="fontstyle21"/>
                <w:rFonts w:ascii="Source Sans Pro" w:hAnsi="Source Sans Pro" w:cstheme="minorHAnsi"/>
                <w:i w:val="0"/>
                <w:iCs w:val="0"/>
              </w:rPr>
            </w:pPr>
            <w:r>
              <w:rPr>
                <w:rStyle w:val="fontstyle21"/>
                <w:rFonts w:ascii="Source Sans Pro" w:hAnsi="Source Sans Pro" w:cstheme="minorHAnsi"/>
                <w:i w:val="0"/>
                <w:iCs w:val="0"/>
              </w:rPr>
              <w:t>Low</w:t>
            </w:r>
          </w:p>
        </w:tc>
        <w:tc>
          <w:tcPr>
            <w:tcW w:w="3952" w:type="dxa"/>
            <w:shd w:val="clear" w:color="auto" w:fill="E2EFD9" w:themeFill="accent6" w:themeFillTint="33"/>
          </w:tcPr>
          <w:p w14:paraId="34FBCE8F" w14:textId="77777777" w:rsidR="00256D8B" w:rsidRDefault="00256D8B" w:rsidP="00256D8B">
            <w:r>
              <w:t xml:space="preserve">Strategic Action on hold due to low opportunity rank. The following action steps will be revised based on future discussions. </w:t>
            </w:r>
          </w:p>
          <w:p w14:paraId="3B301F5D" w14:textId="77777777" w:rsidR="00256D8B" w:rsidRDefault="00256D8B" w:rsidP="00256D8B"/>
          <w:p w14:paraId="402FFD57" w14:textId="77777777" w:rsidR="00256D8B" w:rsidRDefault="00256D8B" w:rsidP="00256D8B">
            <w:r>
              <w:t xml:space="preserve">Action Steps: </w:t>
            </w:r>
          </w:p>
          <w:p w14:paraId="0C16C22F" w14:textId="77777777" w:rsidR="00256D8B" w:rsidRDefault="00256D8B" w:rsidP="00256D8B">
            <w:r>
              <w:t xml:space="preserve">1. Provide educational workshops for permitting authorities to verify knowledge of armoring </w:t>
            </w:r>
            <w:proofErr w:type="gramStart"/>
            <w:r>
              <w:t>impacts, and</w:t>
            </w:r>
            <w:proofErr w:type="gramEnd"/>
            <w:r>
              <w:t xml:space="preserve"> increase scrutiny when issuing permits for new or enhanced hard armoring.</w:t>
            </w:r>
          </w:p>
          <w:p w14:paraId="7C130F31" w14:textId="77777777" w:rsidR="008B632A" w:rsidRPr="0021006F" w:rsidRDefault="008B632A" w:rsidP="0049741F"/>
        </w:tc>
        <w:tc>
          <w:tcPr>
            <w:tcW w:w="3878" w:type="dxa"/>
            <w:shd w:val="clear" w:color="auto" w:fill="E2EFD9" w:themeFill="accent6" w:themeFillTint="33"/>
          </w:tcPr>
          <w:p w14:paraId="4C149AEC" w14:textId="76E3F6BF" w:rsidR="008B632A" w:rsidRPr="006B2CA8" w:rsidRDefault="00587CD5" w:rsidP="00256D8B">
            <w:r>
              <w:t xml:space="preserve">MRC hosted workshops for Planning </w:t>
            </w:r>
            <w:proofErr w:type="spellStart"/>
            <w:proofErr w:type="gramStart"/>
            <w:r>
              <w:t>an</w:t>
            </w:r>
            <w:proofErr w:type="spellEnd"/>
            <w:proofErr w:type="gramEnd"/>
            <w:r>
              <w:t xml:space="preserve"> Development Service Department, 2013-2014, Snohomish and Island Counties</w:t>
            </w:r>
          </w:p>
        </w:tc>
        <w:tc>
          <w:tcPr>
            <w:tcW w:w="4410" w:type="dxa"/>
            <w:shd w:val="clear" w:color="auto" w:fill="E2EFD9" w:themeFill="accent6" w:themeFillTint="33"/>
          </w:tcPr>
          <w:p w14:paraId="20E76104" w14:textId="77777777" w:rsidR="008B632A" w:rsidRDefault="008B632A" w:rsidP="0049741F"/>
        </w:tc>
      </w:tr>
      <w:tr w:rsidR="008B632A" w14:paraId="038073CE" w14:textId="77777777" w:rsidTr="25CF04B1">
        <w:tc>
          <w:tcPr>
            <w:tcW w:w="3598" w:type="dxa"/>
            <w:vMerge/>
          </w:tcPr>
          <w:p w14:paraId="54F140D6" w14:textId="77777777" w:rsidR="008B632A" w:rsidRDefault="008B632A" w:rsidP="0049741F"/>
        </w:tc>
        <w:tc>
          <w:tcPr>
            <w:tcW w:w="4772" w:type="dxa"/>
            <w:shd w:val="clear" w:color="auto" w:fill="FFF2CC" w:themeFill="accent4" w:themeFillTint="33"/>
          </w:tcPr>
          <w:p w14:paraId="465136F8" w14:textId="731D929B" w:rsidR="008B632A" w:rsidRPr="00D25F9D" w:rsidRDefault="008B632A" w:rsidP="0049741F">
            <w:pPr>
              <w:rPr>
                <w:rFonts w:cstheme="minorHAnsi"/>
                <w:b/>
              </w:rPr>
            </w:pPr>
            <w:r>
              <w:rPr>
                <w:rFonts w:cstheme="minorHAnsi"/>
                <w:b/>
              </w:rPr>
              <w:t>Strategic Action 6:</w:t>
            </w:r>
            <w:r w:rsidR="009E5E42">
              <w:rPr>
                <w:rFonts w:cstheme="minorHAnsi"/>
                <w:b/>
              </w:rPr>
              <w:t xml:space="preserve"> </w:t>
            </w:r>
            <w:r w:rsidR="009E5E42" w:rsidRPr="009E5E42">
              <w:rPr>
                <w:rFonts w:cstheme="minorHAnsi"/>
                <w:bCs/>
              </w:rPr>
              <w:t>Protect unarmored shoreline parcels in Port Susan through acquisition.</w:t>
            </w:r>
          </w:p>
        </w:tc>
        <w:tc>
          <w:tcPr>
            <w:tcW w:w="2070" w:type="dxa"/>
            <w:shd w:val="clear" w:color="auto" w:fill="FFF2CC" w:themeFill="accent4" w:themeFillTint="33"/>
          </w:tcPr>
          <w:p w14:paraId="34B6B125" w14:textId="76D58B22" w:rsidR="008B632A" w:rsidRPr="009E5E42" w:rsidRDefault="009E5E42" w:rsidP="0049741F">
            <w:pPr>
              <w:rPr>
                <w:rStyle w:val="fontstyle21"/>
                <w:rFonts w:ascii="Source Sans Pro" w:hAnsi="Source Sans Pro" w:cstheme="minorHAnsi"/>
                <w:i w:val="0"/>
                <w:iCs w:val="0"/>
              </w:rPr>
            </w:pPr>
            <w:r>
              <w:rPr>
                <w:rStyle w:val="fontstyle21"/>
                <w:rFonts w:ascii="Source Sans Pro" w:hAnsi="Source Sans Pro" w:cstheme="minorHAnsi"/>
                <w:i w:val="0"/>
                <w:iCs w:val="0"/>
              </w:rPr>
              <w:t>Medium</w:t>
            </w:r>
          </w:p>
        </w:tc>
        <w:tc>
          <w:tcPr>
            <w:tcW w:w="3952" w:type="dxa"/>
            <w:shd w:val="clear" w:color="auto" w:fill="FFF2CC" w:themeFill="accent4" w:themeFillTint="33"/>
          </w:tcPr>
          <w:p w14:paraId="5FB6A53E" w14:textId="209EDE54" w:rsidR="00A43A13" w:rsidRPr="00A43A13" w:rsidRDefault="00A43A13" w:rsidP="0049741F">
            <w:r>
              <w:t xml:space="preserve">Work with </w:t>
            </w:r>
            <w:r w:rsidRPr="00186C83">
              <w:rPr>
                <w:u w:val="single"/>
              </w:rPr>
              <w:t>Tribes</w:t>
            </w:r>
            <w:r>
              <w:t xml:space="preserve"> and others</w:t>
            </w:r>
            <w:r w:rsidR="00186C83">
              <w:t xml:space="preserve"> such as </w:t>
            </w:r>
            <w:r w:rsidR="00186C83" w:rsidRPr="00186C83">
              <w:rPr>
                <w:u w:val="single"/>
              </w:rPr>
              <w:t>The Nature Conservancy</w:t>
            </w:r>
            <w:r w:rsidR="00186C83">
              <w:t xml:space="preserve"> and </w:t>
            </w:r>
            <w:r w:rsidR="00186C83" w:rsidRPr="00186C83">
              <w:rPr>
                <w:u w:val="single"/>
              </w:rPr>
              <w:t>Whidbey Camano Land Trust</w:t>
            </w:r>
            <w:r w:rsidRPr="00186C83">
              <w:rPr>
                <w:u w:val="single"/>
              </w:rPr>
              <w:t xml:space="preserve"> </w:t>
            </w:r>
            <w:r>
              <w:t xml:space="preserve">to identify unarmored shoreline for acquisitions. </w:t>
            </w:r>
          </w:p>
        </w:tc>
        <w:tc>
          <w:tcPr>
            <w:tcW w:w="3878" w:type="dxa"/>
            <w:shd w:val="clear" w:color="auto" w:fill="FFF2CC" w:themeFill="accent4" w:themeFillTint="33"/>
          </w:tcPr>
          <w:p w14:paraId="2E613FCA" w14:textId="77777777" w:rsidR="008B632A" w:rsidRDefault="00256D8B" w:rsidP="0049741F">
            <w:r>
              <w:t>Puget Sound Kelp Conservation and Recovery Plan</w:t>
            </w:r>
            <w:r w:rsidR="00C21B77">
              <w:t>, Department of Natural Resources</w:t>
            </w:r>
          </w:p>
          <w:p w14:paraId="1720176B" w14:textId="77777777" w:rsidR="00A43A13" w:rsidRDefault="00A43A13" w:rsidP="0049741F"/>
          <w:p w14:paraId="7CEE1C54" w14:textId="0B00DE73" w:rsidR="00A43A13" w:rsidRDefault="00A43A13" w:rsidP="0049741F">
            <w:r>
              <w:t>Tringle Cove acquisition, Stillaguamish Tribe</w:t>
            </w:r>
          </w:p>
        </w:tc>
        <w:tc>
          <w:tcPr>
            <w:tcW w:w="4410" w:type="dxa"/>
            <w:shd w:val="clear" w:color="auto" w:fill="FFF2CC" w:themeFill="accent4" w:themeFillTint="33"/>
          </w:tcPr>
          <w:p w14:paraId="55C1B66E" w14:textId="2471C63C" w:rsidR="008B632A" w:rsidRPr="00EF2B4A" w:rsidRDefault="00EF2B4A" w:rsidP="0049741F">
            <w:pPr>
              <w:rPr>
                <w:i/>
                <w:iCs/>
              </w:rPr>
            </w:pPr>
            <w:r>
              <w:rPr>
                <w:i/>
                <w:iCs/>
              </w:rPr>
              <w:t>Linear feet of unarmored shoreline acquired.</w:t>
            </w:r>
          </w:p>
        </w:tc>
      </w:tr>
      <w:tr w:rsidR="009E5E42" w14:paraId="5F5A12BE" w14:textId="77777777" w:rsidTr="25CF04B1">
        <w:tc>
          <w:tcPr>
            <w:tcW w:w="3598" w:type="dxa"/>
            <w:vMerge w:val="restart"/>
          </w:tcPr>
          <w:p w14:paraId="2D07A44B" w14:textId="48410D39" w:rsidR="009E5E42" w:rsidRPr="009E5E42" w:rsidRDefault="009E5E42" w:rsidP="0049741F">
            <w:r>
              <w:rPr>
                <w:b/>
                <w:bCs/>
                <w:u w:val="single"/>
              </w:rPr>
              <w:t>Objective 2:</w:t>
            </w:r>
            <w:r>
              <w:t xml:space="preserve"> </w:t>
            </w:r>
            <w:r w:rsidRPr="00C40C36">
              <w:t>Enhance functionality of 25% of marine vegetated buffers, on public and private lands, by conserving existing buffers and restoring degraded habitat by 2020.</w:t>
            </w:r>
            <w:r>
              <w:rPr>
                <w:b/>
                <w:bCs/>
              </w:rPr>
              <w:t xml:space="preserve"> </w:t>
            </w:r>
            <w:r>
              <w:t xml:space="preserve"> </w:t>
            </w:r>
          </w:p>
        </w:tc>
        <w:tc>
          <w:tcPr>
            <w:tcW w:w="4772" w:type="dxa"/>
            <w:shd w:val="clear" w:color="auto" w:fill="FFF2CC" w:themeFill="accent4" w:themeFillTint="33"/>
          </w:tcPr>
          <w:p w14:paraId="1936912A" w14:textId="14724615" w:rsidR="009E5E42" w:rsidRPr="00D25F9D" w:rsidRDefault="009E5E42" w:rsidP="0049741F">
            <w:pPr>
              <w:rPr>
                <w:rFonts w:cstheme="minorHAnsi"/>
                <w:b/>
              </w:rPr>
            </w:pPr>
            <w:r w:rsidRPr="009E5E42">
              <w:rPr>
                <w:rFonts w:cstheme="minorHAnsi"/>
                <w:b/>
              </w:rPr>
              <w:t xml:space="preserve">Strategic Action 1: </w:t>
            </w:r>
            <w:r w:rsidRPr="009E5E42">
              <w:rPr>
                <w:rFonts w:cstheme="minorHAnsi"/>
                <w:bCs/>
              </w:rPr>
              <w:t>Restore 25% of degraded buffers to functional buffers within 100 feet of the marine shoreline by 2020.</w:t>
            </w:r>
          </w:p>
        </w:tc>
        <w:tc>
          <w:tcPr>
            <w:tcW w:w="2070" w:type="dxa"/>
            <w:shd w:val="clear" w:color="auto" w:fill="FFF2CC" w:themeFill="accent4" w:themeFillTint="33"/>
          </w:tcPr>
          <w:p w14:paraId="5D6BA969" w14:textId="1C1AF9A5" w:rsidR="009E5E42" w:rsidRPr="009E5E42" w:rsidRDefault="009E5E42" w:rsidP="0049741F">
            <w:pPr>
              <w:rPr>
                <w:rStyle w:val="fontstyle21"/>
                <w:rFonts w:ascii="Source Sans Pro" w:hAnsi="Source Sans Pro" w:cstheme="minorHAnsi"/>
                <w:i w:val="0"/>
                <w:iCs w:val="0"/>
              </w:rPr>
            </w:pPr>
            <w:r>
              <w:rPr>
                <w:rStyle w:val="fontstyle21"/>
                <w:rFonts w:ascii="Source Sans Pro" w:hAnsi="Source Sans Pro" w:cstheme="minorHAnsi"/>
                <w:i w:val="0"/>
                <w:iCs w:val="0"/>
              </w:rPr>
              <w:t>Very high</w:t>
            </w:r>
          </w:p>
        </w:tc>
        <w:tc>
          <w:tcPr>
            <w:tcW w:w="3952" w:type="dxa"/>
            <w:shd w:val="clear" w:color="auto" w:fill="FFF2CC" w:themeFill="accent4" w:themeFillTint="33"/>
          </w:tcPr>
          <w:p w14:paraId="290C90F4" w14:textId="77777777" w:rsidR="009E5E42" w:rsidRDefault="00091BD0" w:rsidP="0049741F">
            <w:r>
              <w:t xml:space="preserve">Partner with </w:t>
            </w:r>
            <w:r w:rsidRPr="00EF2B4A">
              <w:rPr>
                <w:u w:val="single"/>
              </w:rPr>
              <w:t xml:space="preserve">Snohomish Conservation District </w:t>
            </w:r>
            <w:r>
              <w:t>to develop new grant funds for outreach, planning, and implementing riparian restoration.</w:t>
            </w:r>
          </w:p>
          <w:p w14:paraId="3EEE210B" w14:textId="77777777" w:rsidR="00091BD0" w:rsidRDefault="00091BD0" w:rsidP="0049741F"/>
          <w:p w14:paraId="20D8A1CE" w14:textId="77777777" w:rsidR="00091BD0" w:rsidRDefault="00091BD0" w:rsidP="0049741F">
            <w:r>
              <w:t>Work to engage with willing landowners.</w:t>
            </w:r>
          </w:p>
          <w:p w14:paraId="4C6C20A0" w14:textId="77777777" w:rsidR="00091BD0" w:rsidRDefault="00091BD0" w:rsidP="0049741F"/>
          <w:p w14:paraId="064F00FB" w14:textId="0F92927C" w:rsidR="00091BD0" w:rsidRPr="0021006F" w:rsidRDefault="00091BD0" w:rsidP="0049741F">
            <w:r>
              <w:t xml:space="preserve">Work with SCD, </w:t>
            </w:r>
            <w:r w:rsidRPr="00EF2B4A">
              <w:rPr>
                <w:u w:val="single"/>
              </w:rPr>
              <w:t>Island County and Snohomish County Native Plants Steward</w:t>
            </w:r>
            <w:r>
              <w:t>s to explore plant donations to landowners who are interested in restoring buffers on their properties.</w:t>
            </w:r>
          </w:p>
        </w:tc>
        <w:tc>
          <w:tcPr>
            <w:tcW w:w="3878" w:type="dxa"/>
            <w:shd w:val="clear" w:color="auto" w:fill="FFF2CC" w:themeFill="accent4" w:themeFillTint="33"/>
          </w:tcPr>
          <w:p w14:paraId="1FE55CE0" w14:textId="6C03136B" w:rsidR="009E5E42" w:rsidRDefault="00587CD5" w:rsidP="0049741F">
            <w:r>
              <w:t>Shore Friendly Workshops</w:t>
            </w:r>
          </w:p>
        </w:tc>
        <w:tc>
          <w:tcPr>
            <w:tcW w:w="4410" w:type="dxa"/>
            <w:shd w:val="clear" w:color="auto" w:fill="FFF2CC" w:themeFill="accent4" w:themeFillTint="33"/>
          </w:tcPr>
          <w:p w14:paraId="3D28BFFD" w14:textId="42479638" w:rsidR="009E5E42" w:rsidRPr="00EF2B4A" w:rsidRDefault="00EF2B4A" w:rsidP="0049741F">
            <w:pPr>
              <w:rPr>
                <w:i/>
                <w:iCs/>
              </w:rPr>
            </w:pPr>
            <w:r>
              <w:rPr>
                <w:i/>
                <w:iCs/>
              </w:rPr>
              <w:t>Acres in protected status within 100 feet of marine shoreline. Acres restored/enhanced.</w:t>
            </w:r>
          </w:p>
        </w:tc>
      </w:tr>
      <w:tr w:rsidR="009E5E42" w14:paraId="335D3CED" w14:textId="77777777" w:rsidTr="25CF04B1">
        <w:tc>
          <w:tcPr>
            <w:tcW w:w="3598" w:type="dxa"/>
            <w:vMerge/>
          </w:tcPr>
          <w:p w14:paraId="044AC045" w14:textId="77777777" w:rsidR="009E5E42" w:rsidRDefault="009E5E42" w:rsidP="0049741F"/>
        </w:tc>
        <w:tc>
          <w:tcPr>
            <w:tcW w:w="4772" w:type="dxa"/>
            <w:shd w:val="clear" w:color="auto" w:fill="FBE4D5" w:themeFill="accent2" w:themeFillTint="33"/>
          </w:tcPr>
          <w:p w14:paraId="42BED0C3" w14:textId="3ED1D225" w:rsidR="009E5E42" w:rsidRPr="00D25F9D" w:rsidRDefault="009E5E42" w:rsidP="0049741F">
            <w:pPr>
              <w:rPr>
                <w:rFonts w:cstheme="minorHAnsi"/>
                <w:b/>
              </w:rPr>
            </w:pPr>
            <w:r w:rsidRPr="009E5E42">
              <w:rPr>
                <w:rFonts w:cstheme="minorHAnsi"/>
                <w:b/>
                <w:bCs/>
              </w:rPr>
              <w:t xml:space="preserve">Strategic Action 2: </w:t>
            </w:r>
            <w:r w:rsidRPr="009E5E42">
              <w:rPr>
                <w:rFonts w:cstheme="minorHAnsi"/>
                <w:bCs/>
              </w:rPr>
              <w:t>Island County SMP amends public and private regulations and incentives for tree and buffer protection by 2014.</w:t>
            </w:r>
          </w:p>
        </w:tc>
        <w:tc>
          <w:tcPr>
            <w:tcW w:w="2070" w:type="dxa"/>
            <w:shd w:val="clear" w:color="auto" w:fill="FBE4D5" w:themeFill="accent2" w:themeFillTint="33"/>
          </w:tcPr>
          <w:p w14:paraId="2D5B9D6F" w14:textId="1140F6A1" w:rsidR="009E5E42" w:rsidRPr="00060FEA" w:rsidRDefault="009E5E42" w:rsidP="0049741F">
            <w:pPr>
              <w:rPr>
                <w:rStyle w:val="fontstyle21"/>
                <w:rFonts w:asciiTheme="minorHAnsi" w:hAnsiTheme="minorHAnsi" w:cstheme="minorHAnsi"/>
                <w:i w:val="0"/>
                <w:iCs w:val="0"/>
              </w:rPr>
            </w:pPr>
            <w:r>
              <w:rPr>
                <w:rStyle w:val="fontstyle21"/>
                <w:rFonts w:asciiTheme="minorHAnsi" w:hAnsiTheme="minorHAnsi" w:cstheme="minorHAnsi"/>
                <w:i w:val="0"/>
                <w:iCs w:val="0"/>
              </w:rPr>
              <w:t>Medium</w:t>
            </w:r>
          </w:p>
        </w:tc>
        <w:tc>
          <w:tcPr>
            <w:tcW w:w="3952" w:type="dxa"/>
            <w:shd w:val="clear" w:color="auto" w:fill="FBE4D5" w:themeFill="accent2" w:themeFillTint="33"/>
          </w:tcPr>
          <w:p w14:paraId="2EB387F0" w14:textId="611ACBAA" w:rsidR="009E5E42" w:rsidRPr="0021006F" w:rsidRDefault="00091BD0" w:rsidP="0049741F">
            <w:r>
              <w:t xml:space="preserve">Encourage </w:t>
            </w:r>
            <w:r w:rsidRPr="00C36547">
              <w:rPr>
                <w:u w:val="single"/>
              </w:rPr>
              <w:t>Island County</w:t>
            </w:r>
            <w:r>
              <w:t xml:space="preserve"> to develop regulations and incentives for tree and buffer protection in SMP.</w:t>
            </w:r>
          </w:p>
        </w:tc>
        <w:tc>
          <w:tcPr>
            <w:tcW w:w="3878" w:type="dxa"/>
            <w:shd w:val="clear" w:color="auto" w:fill="FBE4D5" w:themeFill="accent2" w:themeFillTint="33"/>
          </w:tcPr>
          <w:p w14:paraId="3872C925" w14:textId="77777777" w:rsidR="009E5E42" w:rsidRDefault="009E5E42" w:rsidP="0049741F"/>
        </w:tc>
        <w:tc>
          <w:tcPr>
            <w:tcW w:w="4410" w:type="dxa"/>
            <w:shd w:val="clear" w:color="auto" w:fill="FBE4D5" w:themeFill="accent2" w:themeFillTint="33"/>
          </w:tcPr>
          <w:p w14:paraId="269B6ACF" w14:textId="3F96DBFD" w:rsidR="009E5E42" w:rsidRPr="00C36547" w:rsidRDefault="00C36547" w:rsidP="0049741F">
            <w:pPr>
              <w:rPr>
                <w:i/>
                <w:iCs/>
              </w:rPr>
            </w:pPr>
            <w:r>
              <w:rPr>
                <w:i/>
                <w:iCs/>
              </w:rPr>
              <w:t>Percent of newly developed properties that comply with buffer regulations. Number of landowners who take advantage of buffer incentives.</w:t>
            </w:r>
          </w:p>
        </w:tc>
      </w:tr>
      <w:tr w:rsidR="009E5E42" w14:paraId="13654280" w14:textId="77777777" w:rsidTr="25CF04B1">
        <w:tc>
          <w:tcPr>
            <w:tcW w:w="3598" w:type="dxa"/>
            <w:vMerge/>
          </w:tcPr>
          <w:p w14:paraId="6F6FF9D0" w14:textId="77777777" w:rsidR="009E5E42" w:rsidRDefault="009E5E42" w:rsidP="0049741F"/>
        </w:tc>
        <w:tc>
          <w:tcPr>
            <w:tcW w:w="4772" w:type="dxa"/>
            <w:shd w:val="clear" w:color="auto" w:fill="E2EFD9" w:themeFill="accent6" w:themeFillTint="33"/>
          </w:tcPr>
          <w:p w14:paraId="35CFA676" w14:textId="592DDE84" w:rsidR="009E5E42" w:rsidRPr="00D25F9D" w:rsidRDefault="009E5E42" w:rsidP="0049741F">
            <w:pPr>
              <w:rPr>
                <w:rFonts w:cstheme="minorHAnsi"/>
                <w:b/>
              </w:rPr>
            </w:pPr>
            <w:r w:rsidRPr="009E5E42">
              <w:rPr>
                <w:rFonts w:cstheme="minorHAnsi"/>
                <w:b/>
                <w:bCs/>
              </w:rPr>
              <w:t xml:space="preserve">Strategic Action 3: </w:t>
            </w:r>
            <w:r w:rsidRPr="009E5E42">
              <w:rPr>
                <w:rFonts w:cstheme="minorHAnsi"/>
                <w:bCs/>
              </w:rPr>
              <w:t>Island and Snohomish Counties develop a comprehensive education and outreach plan to enhance marine buffers by 2020.</w:t>
            </w:r>
          </w:p>
        </w:tc>
        <w:tc>
          <w:tcPr>
            <w:tcW w:w="2070" w:type="dxa"/>
            <w:shd w:val="clear" w:color="auto" w:fill="E2EFD9" w:themeFill="accent6" w:themeFillTint="33"/>
          </w:tcPr>
          <w:p w14:paraId="7A31C71E" w14:textId="491CCABC" w:rsidR="009E5E42" w:rsidRPr="00060FEA" w:rsidRDefault="009E5E42" w:rsidP="0049741F">
            <w:pPr>
              <w:rPr>
                <w:rStyle w:val="fontstyle21"/>
                <w:rFonts w:asciiTheme="minorHAnsi" w:hAnsiTheme="minorHAnsi" w:cstheme="minorHAnsi"/>
                <w:i w:val="0"/>
                <w:iCs w:val="0"/>
              </w:rPr>
            </w:pPr>
            <w:r>
              <w:rPr>
                <w:rStyle w:val="fontstyle21"/>
                <w:rFonts w:asciiTheme="minorHAnsi" w:hAnsiTheme="minorHAnsi" w:cstheme="minorHAnsi"/>
                <w:i w:val="0"/>
                <w:iCs w:val="0"/>
              </w:rPr>
              <w:t>High</w:t>
            </w:r>
          </w:p>
        </w:tc>
        <w:tc>
          <w:tcPr>
            <w:tcW w:w="3952" w:type="dxa"/>
            <w:shd w:val="clear" w:color="auto" w:fill="E2EFD9" w:themeFill="accent6" w:themeFillTint="33"/>
          </w:tcPr>
          <w:p w14:paraId="62B0CA53" w14:textId="77777777" w:rsidR="009E5E42" w:rsidRPr="0021006F" w:rsidRDefault="009E5E42" w:rsidP="0049741F"/>
        </w:tc>
        <w:tc>
          <w:tcPr>
            <w:tcW w:w="3878" w:type="dxa"/>
            <w:shd w:val="clear" w:color="auto" w:fill="E2EFD9" w:themeFill="accent6" w:themeFillTint="33"/>
          </w:tcPr>
          <w:p w14:paraId="334EB8E1" w14:textId="6AED778B" w:rsidR="009E5E42" w:rsidRDefault="00587CD5" w:rsidP="0049741F">
            <w:r>
              <w:t>Shore Friendly Workshops</w:t>
            </w:r>
          </w:p>
        </w:tc>
        <w:tc>
          <w:tcPr>
            <w:tcW w:w="4410" w:type="dxa"/>
            <w:shd w:val="clear" w:color="auto" w:fill="E2EFD9" w:themeFill="accent6" w:themeFillTint="33"/>
          </w:tcPr>
          <w:p w14:paraId="776AFF4D" w14:textId="77777777" w:rsidR="009E5E42" w:rsidRDefault="00C36547" w:rsidP="0049741F">
            <w:pPr>
              <w:rPr>
                <w:i/>
                <w:iCs/>
              </w:rPr>
            </w:pPr>
            <w:r>
              <w:rPr>
                <w:i/>
                <w:iCs/>
              </w:rPr>
              <w:t>Outreach and education plan implemented.</w:t>
            </w:r>
          </w:p>
          <w:p w14:paraId="1B4017C4" w14:textId="77777777" w:rsidR="00C36547" w:rsidRDefault="00C36547" w:rsidP="0049741F">
            <w:pPr>
              <w:rPr>
                <w:i/>
                <w:iCs/>
              </w:rPr>
            </w:pPr>
          </w:p>
          <w:p w14:paraId="6E176AB3" w14:textId="40799E1F" w:rsidR="00C36547" w:rsidRPr="00C36547" w:rsidRDefault="00C36547" w:rsidP="0049741F">
            <w:r>
              <w:t>Shore Friendly outreach and education implemented.</w:t>
            </w:r>
          </w:p>
        </w:tc>
      </w:tr>
      <w:tr w:rsidR="00FF71AB" w:rsidRPr="00C63095" w14:paraId="6D957E67" w14:textId="77777777" w:rsidTr="25CF04B1">
        <w:tc>
          <w:tcPr>
            <w:tcW w:w="22680" w:type="dxa"/>
            <w:gridSpan w:val="6"/>
            <w:shd w:val="clear" w:color="auto" w:fill="F2F2F2" w:themeFill="background1" w:themeFillShade="F2"/>
          </w:tcPr>
          <w:p w14:paraId="2EB4EA83" w14:textId="77777777" w:rsidR="00FF71AB" w:rsidRPr="00C63095" w:rsidRDefault="00FF71AB" w:rsidP="0049741F">
            <w:pPr>
              <w:spacing w:before="60" w:after="60"/>
              <w:rPr>
                <w:i/>
                <w:iCs/>
              </w:rPr>
            </w:pPr>
            <w:r w:rsidRPr="00C63095">
              <w:rPr>
                <w:i/>
                <w:iCs/>
              </w:rPr>
              <w:t>Objective Summary</w:t>
            </w:r>
          </w:p>
        </w:tc>
      </w:tr>
      <w:tr w:rsidR="00FF71AB" w14:paraId="78A39141" w14:textId="77777777" w:rsidTr="25CF04B1">
        <w:tc>
          <w:tcPr>
            <w:tcW w:w="3598" w:type="dxa"/>
            <w:shd w:val="clear" w:color="auto" w:fill="F2F2F2" w:themeFill="background1" w:themeFillShade="F2"/>
          </w:tcPr>
          <w:p w14:paraId="1B1F14F4" w14:textId="77777777" w:rsidR="00FF71AB" w:rsidRDefault="00FF71AB" w:rsidP="0049741F">
            <w:pPr>
              <w:jc w:val="center"/>
            </w:pPr>
            <w:r>
              <w:rPr>
                <w:noProof/>
              </w:rPr>
              <w:drawing>
                <wp:inline distT="0" distB="0" distL="0" distR="0" wp14:anchorId="36085131" wp14:editId="682F8E28">
                  <wp:extent cx="485775" cy="485775"/>
                  <wp:effectExtent l="0" t="0" r="0" b="9525"/>
                  <wp:docPr id="7" name="Graphic 7" descr="Thumbs up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485775" cy="485775"/>
                          </a:xfrm>
                          <a:prstGeom prst="rect">
                            <a:avLst/>
                          </a:prstGeom>
                        </pic:spPr>
                      </pic:pic>
                    </a:graphicData>
                  </a:graphic>
                </wp:inline>
              </w:drawing>
            </w:r>
          </w:p>
        </w:tc>
        <w:tc>
          <w:tcPr>
            <w:tcW w:w="19082" w:type="dxa"/>
            <w:gridSpan w:val="5"/>
            <w:shd w:val="clear" w:color="auto" w:fill="F2F2F2" w:themeFill="background1" w:themeFillShade="F2"/>
          </w:tcPr>
          <w:p w14:paraId="12739EE6" w14:textId="77777777" w:rsidR="00FF71AB" w:rsidRDefault="00FF71AB" w:rsidP="0049741F">
            <w:r>
              <w:t>While some progress has been made…</w:t>
            </w:r>
          </w:p>
        </w:tc>
      </w:tr>
    </w:tbl>
    <w:p w14:paraId="6C5E3F64" w14:textId="77777777" w:rsidR="00FF71AB" w:rsidRDefault="00FF71AB"/>
    <w:tbl>
      <w:tblPr>
        <w:tblStyle w:val="TableGrid"/>
        <w:tblW w:w="22680" w:type="dxa"/>
        <w:tblInd w:w="-545" w:type="dxa"/>
        <w:tblLook w:val="04A0" w:firstRow="1" w:lastRow="0" w:firstColumn="1" w:lastColumn="0" w:noHBand="0" w:noVBand="1"/>
      </w:tblPr>
      <w:tblGrid>
        <w:gridCol w:w="3598"/>
        <w:gridCol w:w="4772"/>
        <w:gridCol w:w="2070"/>
        <w:gridCol w:w="3952"/>
        <w:gridCol w:w="3878"/>
        <w:gridCol w:w="4410"/>
      </w:tblGrid>
      <w:tr w:rsidR="00C67D69" w:rsidRPr="00C63095" w14:paraId="6E157F2E" w14:textId="77777777" w:rsidTr="25CF04B1">
        <w:tc>
          <w:tcPr>
            <w:tcW w:w="22680" w:type="dxa"/>
            <w:gridSpan w:val="6"/>
          </w:tcPr>
          <w:p w14:paraId="48729045" w14:textId="0856BFE0" w:rsidR="00C67D69" w:rsidRPr="00C63095" w:rsidRDefault="00C67D69" w:rsidP="00C63095">
            <w:pPr>
              <w:pStyle w:val="Heading1"/>
              <w:spacing w:before="60" w:after="60"/>
              <w:outlineLvl w:val="0"/>
            </w:pPr>
            <w:r w:rsidRPr="00C63095">
              <w:lastRenderedPageBreak/>
              <w:t>Conservation Target 4: Dungeness Crab</w:t>
            </w:r>
          </w:p>
        </w:tc>
      </w:tr>
      <w:tr w:rsidR="00FE47D1" w:rsidRPr="00AA58D1" w14:paraId="3111B285" w14:textId="77777777" w:rsidTr="25CF04B1">
        <w:tc>
          <w:tcPr>
            <w:tcW w:w="3598" w:type="dxa"/>
          </w:tcPr>
          <w:p w14:paraId="49BCF8ED" w14:textId="307499C4" w:rsidR="00FE47D1" w:rsidRPr="00AA58D1" w:rsidRDefault="00FE47D1" w:rsidP="00FE47D1">
            <w:pPr>
              <w:spacing w:before="60" w:after="60"/>
              <w:rPr>
                <w:i/>
                <w:iCs/>
              </w:rPr>
            </w:pPr>
            <w:r w:rsidRPr="00AA58D1">
              <w:rPr>
                <w:i/>
                <w:iCs/>
              </w:rPr>
              <w:t>Objective</w:t>
            </w:r>
          </w:p>
        </w:tc>
        <w:tc>
          <w:tcPr>
            <w:tcW w:w="4772" w:type="dxa"/>
          </w:tcPr>
          <w:p w14:paraId="71A6879E" w14:textId="18B25E1D" w:rsidR="00FE47D1" w:rsidRPr="00AA58D1" w:rsidRDefault="00FE47D1" w:rsidP="00FE47D1">
            <w:pPr>
              <w:spacing w:before="60" w:after="60"/>
              <w:rPr>
                <w:i/>
                <w:iCs/>
              </w:rPr>
            </w:pPr>
            <w:r w:rsidRPr="00AA58D1">
              <w:rPr>
                <w:i/>
                <w:iCs/>
              </w:rPr>
              <w:t>Strategic Action</w:t>
            </w:r>
          </w:p>
        </w:tc>
        <w:tc>
          <w:tcPr>
            <w:tcW w:w="2070" w:type="dxa"/>
          </w:tcPr>
          <w:p w14:paraId="1CADAB57" w14:textId="747E89BE" w:rsidR="00FE47D1" w:rsidRPr="00AA58D1" w:rsidRDefault="009C77E0" w:rsidP="00FE47D1">
            <w:pPr>
              <w:spacing w:before="60" w:after="60"/>
              <w:rPr>
                <w:i/>
                <w:iCs/>
              </w:rPr>
            </w:pPr>
            <w:r>
              <w:rPr>
                <w:i/>
                <w:iCs/>
              </w:rPr>
              <w:t xml:space="preserve">2012 </w:t>
            </w:r>
            <w:r w:rsidR="00FE47D1">
              <w:rPr>
                <w:i/>
                <w:iCs/>
              </w:rPr>
              <w:t>Opportunity Rank</w:t>
            </w:r>
          </w:p>
        </w:tc>
        <w:tc>
          <w:tcPr>
            <w:tcW w:w="3952" w:type="dxa"/>
          </w:tcPr>
          <w:p w14:paraId="4D92F4A8" w14:textId="1453A646" w:rsidR="00FE47D1" w:rsidRPr="00AA58D1" w:rsidRDefault="00256D8B" w:rsidP="00FE47D1">
            <w:pPr>
              <w:spacing w:before="60" w:after="60"/>
              <w:rPr>
                <w:i/>
                <w:iCs/>
              </w:rPr>
            </w:pPr>
            <w:r w:rsidRPr="00AA58D1">
              <w:rPr>
                <w:i/>
                <w:iCs/>
              </w:rPr>
              <w:t xml:space="preserve">Opportunities </w:t>
            </w:r>
            <w:r w:rsidRPr="00FE47D1">
              <w:rPr>
                <w:i/>
                <w:iCs/>
              </w:rPr>
              <w:t>to Support Progress</w:t>
            </w:r>
          </w:p>
        </w:tc>
        <w:tc>
          <w:tcPr>
            <w:tcW w:w="3878" w:type="dxa"/>
          </w:tcPr>
          <w:p w14:paraId="19C0B8E2" w14:textId="681E8C04" w:rsidR="00FE47D1" w:rsidRPr="00FE47D1" w:rsidRDefault="00256D8B" w:rsidP="00FE47D1">
            <w:pPr>
              <w:spacing w:before="60" w:after="60"/>
              <w:rPr>
                <w:i/>
                <w:iCs/>
              </w:rPr>
            </w:pPr>
            <w:r w:rsidRPr="00AA58D1">
              <w:rPr>
                <w:i/>
                <w:iCs/>
              </w:rPr>
              <w:t>Actions Completed To-Date</w:t>
            </w:r>
          </w:p>
        </w:tc>
        <w:tc>
          <w:tcPr>
            <w:tcW w:w="4410" w:type="dxa"/>
          </w:tcPr>
          <w:p w14:paraId="11818681" w14:textId="5FBBB27F" w:rsidR="00FE47D1" w:rsidRPr="00AA58D1" w:rsidRDefault="00552275" w:rsidP="00FE47D1">
            <w:pPr>
              <w:spacing w:before="60" w:after="60"/>
              <w:rPr>
                <w:i/>
                <w:iCs/>
              </w:rPr>
            </w:pPr>
            <w:r w:rsidRPr="00FE47D1">
              <w:rPr>
                <w:i/>
                <w:iCs/>
              </w:rPr>
              <w:t>Action Metrics</w:t>
            </w:r>
            <w:r>
              <w:rPr>
                <w:i/>
                <w:iCs/>
              </w:rPr>
              <w:t xml:space="preserve"> (if applicable)</w:t>
            </w:r>
          </w:p>
        </w:tc>
      </w:tr>
      <w:tr w:rsidR="00FE47D1" w14:paraId="7E098876" w14:textId="77777777" w:rsidTr="25CF04B1">
        <w:tc>
          <w:tcPr>
            <w:tcW w:w="3598" w:type="dxa"/>
            <w:vMerge w:val="restart"/>
          </w:tcPr>
          <w:p w14:paraId="403581A1" w14:textId="77777777" w:rsidR="00FE47D1" w:rsidRDefault="00FE47D1" w:rsidP="00FE47D1">
            <w:r w:rsidRPr="00D25F9D">
              <w:rPr>
                <w:b/>
                <w:u w:val="single"/>
              </w:rPr>
              <w:t>Objective 1:</w:t>
            </w:r>
            <w:r>
              <w:rPr>
                <w:b/>
              </w:rPr>
              <w:t xml:space="preserve"> </w:t>
            </w:r>
            <w:r w:rsidRPr="00D25F9D">
              <w:t>Maintain population structure by reducing take of undersize</w:t>
            </w:r>
            <w:r w:rsidR="000F561B">
              <w:t>d</w:t>
            </w:r>
            <w:r w:rsidRPr="00D25F9D">
              <w:t xml:space="preserve"> crabs by at least 50% of WDFW 2011 reported level by 2015 and reduce incidence of Dungeness crab mortality in derelict gear by 50% of WDFW 2011 levels by 2020</w:t>
            </w:r>
            <w:r w:rsidR="00B313E3">
              <w:t>.</w:t>
            </w:r>
          </w:p>
          <w:p w14:paraId="1C0EF845" w14:textId="77777777" w:rsidR="00B313E3" w:rsidRDefault="00B313E3" w:rsidP="00FE47D1"/>
          <w:p w14:paraId="0EFA5FE0" w14:textId="5FBACB1D" w:rsidR="00B313E3" w:rsidRDefault="00B313E3" w:rsidP="00FE47D1"/>
        </w:tc>
        <w:tc>
          <w:tcPr>
            <w:tcW w:w="4772" w:type="dxa"/>
            <w:shd w:val="clear" w:color="auto" w:fill="E2EFD9" w:themeFill="accent6" w:themeFillTint="33"/>
          </w:tcPr>
          <w:p w14:paraId="475C0E99" w14:textId="77777777" w:rsidR="00FE47D1" w:rsidRPr="00D25F9D" w:rsidRDefault="00FE47D1" w:rsidP="00FE47D1">
            <w:pPr>
              <w:rPr>
                <w:rFonts w:cstheme="minorHAnsi"/>
                <w:b/>
              </w:rPr>
            </w:pPr>
            <w:r w:rsidRPr="00D25F9D">
              <w:rPr>
                <w:rFonts w:cstheme="minorHAnsi"/>
                <w:b/>
              </w:rPr>
              <w:t xml:space="preserve">Strategic Action 1: </w:t>
            </w:r>
          </w:p>
          <w:p w14:paraId="363CD9C2" w14:textId="00A89BF4" w:rsidR="00FE47D1" w:rsidRDefault="00FE47D1" w:rsidP="00FE47D1">
            <w:r w:rsidRPr="00D25F9D">
              <w:rPr>
                <w:rStyle w:val="fontstyle01"/>
                <w:rFonts w:asciiTheme="minorHAnsi" w:hAnsiTheme="minorHAnsi" w:cstheme="minorHAnsi"/>
              </w:rPr>
              <w:t>Implement comprehensive outreach plan to maintain good population</w:t>
            </w:r>
            <w:r w:rsidR="006C06CA">
              <w:rPr>
                <w:rStyle w:val="fontstyle01"/>
                <w:rFonts w:ascii="Source Sans Pro" w:hAnsi="Source Sans Pro" w:cstheme="minorHAnsi"/>
              </w:rPr>
              <w:t xml:space="preserve"> </w:t>
            </w:r>
            <w:r w:rsidRPr="00D25F9D">
              <w:rPr>
                <w:rStyle w:val="fontstyle01"/>
                <w:rFonts w:asciiTheme="minorHAnsi" w:hAnsiTheme="minorHAnsi" w:cstheme="minorHAnsi"/>
              </w:rPr>
              <w:t>structure and reduce loss of fishing gear by 2013 using WDFW crab endorsement funds.</w:t>
            </w:r>
            <w:r w:rsidRPr="00D25F9D">
              <w:rPr>
                <w:rFonts w:cstheme="minorHAnsi"/>
                <w:color w:val="000000"/>
              </w:rPr>
              <w:br/>
            </w:r>
          </w:p>
        </w:tc>
        <w:tc>
          <w:tcPr>
            <w:tcW w:w="2070" w:type="dxa"/>
            <w:shd w:val="clear" w:color="auto" w:fill="E2EFD9" w:themeFill="accent6" w:themeFillTint="33"/>
          </w:tcPr>
          <w:p w14:paraId="577AC8F5" w14:textId="3719BE8F" w:rsidR="00FE47D1" w:rsidRPr="00060FEA" w:rsidRDefault="00FE47D1" w:rsidP="00FE47D1">
            <w:pPr>
              <w:rPr>
                <w:i/>
                <w:iCs/>
              </w:rPr>
            </w:pPr>
            <w:r w:rsidRPr="00060FEA">
              <w:rPr>
                <w:rStyle w:val="fontstyle21"/>
                <w:rFonts w:asciiTheme="minorHAnsi" w:hAnsiTheme="minorHAnsi" w:cstheme="minorHAnsi"/>
                <w:i w:val="0"/>
                <w:iCs w:val="0"/>
              </w:rPr>
              <w:t>Very High</w:t>
            </w:r>
          </w:p>
        </w:tc>
        <w:tc>
          <w:tcPr>
            <w:tcW w:w="3952" w:type="dxa"/>
            <w:shd w:val="clear" w:color="auto" w:fill="E2EFD9" w:themeFill="accent6" w:themeFillTint="33"/>
          </w:tcPr>
          <w:p w14:paraId="6317B750" w14:textId="77777777" w:rsidR="00FE47D1" w:rsidRDefault="00D63E5C" w:rsidP="00FE47D1">
            <w:pPr>
              <w:rPr>
                <w:u w:val="single"/>
              </w:rPr>
            </w:pPr>
            <w:r>
              <w:t>Seek updates from</w:t>
            </w:r>
            <w:r w:rsidR="007F2617">
              <w:t xml:space="preserve"> with </w:t>
            </w:r>
            <w:r w:rsidRPr="00D63E5C">
              <w:rPr>
                <w:u w:val="single"/>
              </w:rPr>
              <w:t>Department of Fish and Wildlife</w:t>
            </w:r>
          </w:p>
          <w:p w14:paraId="1C7C44E9" w14:textId="3589B231" w:rsidR="00D63E5C" w:rsidRPr="008E2E8F" w:rsidRDefault="008E2E8F" w:rsidP="00FE47D1">
            <w:r>
              <w:rPr>
                <w:u w:val="single"/>
              </w:rPr>
              <w:t>Project to continue to track:</w:t>
            </w:r>
            <w:r>
              <w:rPr>
                <w:b/>
                <w:bCs/>
                <w:u w:val="single"/>
              </w:rPr>
              <w:t xml:space="preserve"> </w:t>
            </w:r>
            <w:proofErr w:type="spellStart"/>
            <w:r>
              <w:t>Crabscape</w:t>
            </w:r>
            <w:proofErr w:type="spellEnd"/>
            <w:r>
              <w:t xml:space="preserve"> cord and educational materials to crabbers</w:t>
            </w:r>
          </w:p>
        </w:tc>
        <w:tc>
          <w:tcPr>
            <w:tcW w:w="3878" w:type="dxa"/>
            <w:shd w:val="clear" w:color="auto" w:fill="E2EFD9" w:themeFill="accent6" w:themeFillTint="33"/>
          </w:tcPr>
          <w:p w14:paraId="0276FCFF" w14:textId="77777777" w:rsidR="00FE47D1" w:rsidRDefault="00587CD5" w:rsidP="00FE47D1">
            <w:r>
              <w:t>Crabber Education – Sound Water Stewards, Northwest Straits Commission, Island County MRC</w:t>
            </w:r>
          </w:p>
          <w:p w14:paraId="5725C3D0" w14:textId="77777777" w:rsidR="00587CD5" w:rsidRDefault="00587CD5" w:rsidP="00FE47D1"/>
          <w:p w14:paraId="666C5351" w14:textId="28C265E6" w:rsidR="00587CD5" w:rsidRDefault="00587CD5" w:rsidP="00FE47D1"/>
        </w:tc>
        <w:tc>
          <w:tcPr>
            <w:tcW w:w="4410" w:type="dxa"/>
            <w:shd w:val="clear" w:color="auto" w:fill="E2EFD9" w:themeFill="accent6" w:themeFillTint="33"/>
          </w:tcPr>
          <w:p w14:paraId="64C53EDD" w14:textId="52150A2C" w:rsidR="00FE47D1" w:rsidRPr="006B6A2A" w:rsidRDefault="006B6A2A" w:rsidP="00FE47D1">
            <w:pPr>
              <w:rPr>
                <w:i/>
                <w:iCs/>
              </w:rPr>
            </w:pPr>
            <w:r>
              <w:rPr>
                <w:i/>
                <w:iCs/>
              </w:rPr>
              <w:t>Numbers of recreational and commercial crabbers with inappropriate gear.</w:t>
            </w:r>
          </w:p>
        </w:tc>
      </w:tr>
      <w:tr w:rsidR="00FE47D1" w14:paraId="39F5A7B7" w14:textId="77777777" w:rsidTr="25CF04B1">
        <w:tc>
          <w:tcPr>
            <w:tcW w:w="3598" w:type="dxa"/>
            <w:vMerge/>
          </w:tcPr>
          <w:p w14:paraId="4EC51173" w14:textId="77777777" w:rsidR="00FE47D1" w:rsidRDefault="00FE47D1" w:rsidP="00FE47D1"/>
        </w:tc>
        <w:tc>
          <w:tcPr>
            <w:tcW w:w="4772" w:type="dxa"/>
            <w:shd w:val="clear" w:color="auto" w:fill="FBE4D5" w:themeFill="accent2" w:themeFillTint="33"/>
          </w:tcPr>
          <w:p w14:paraId="563CAA63" w14:textId="77777777" w:rsidR="00FE47D1" w:rsidRPr="00D25F9D" w:rsidRDefault="00FE47D1" w:rsidP="00FE47D1">
            <w:pPr>
              <w:rPr>
                <w:rFonts w:cstheme="minorHAnsi"/>
                <w:b/>
              </w:rPr>
            </w:pPr>
            <w:r w:rsidRPr="00D25F9D">
              <w:rPr>
                <w:rFonts w:cstheme="minorHAnsi"/>
                <w:b/>
              </w:rPr>
              <w:t xml:space="preserve">Strategic Action 2: </w:t>
            </w:r>
          </w:p>
          <w:p w14:paraId="70617AF1" w14:textId="6D4905A5" w:rsidR="00FE47D1" w:rsidRDefault="00FE47D1" w:rsidP="00FE47D1">
            <w:pPr>
              <w:rPr>
                <w:rStyle w:val="fontstyle01"/>
                <w:rFonts w:asciiTheme="minorHAnsi" w:hAnsiTheme="minorHAnsi" w:cstheme="minorHAnsi"/>
              </w:rPr>
            </w:pPr>
            <w:r w:rsidRPr="00D25F9D">
              <w:rPr>
                <w:rStyle w:val="fontstyle01"/>
                <w:rFonts w:asciiTheme="minorHAnsi" w:hAnsiTheme="minorHAnsi" w:cstheme="minorHAnsi"/>
              </w:rPr>
              <w:t>Increase enforcement efforts in Port Susan by</w:t>
            </w:r>
            <w:r w:rsidR="006C06CA">
              <w:rPr>
                <w:rStyle w:val="fontstyle01"/>
                <w:rFonts w:asciiTheme="minorHAnsi" w:hAnsiTheme="minorHAnsi" w:cstheme="minorHAnsi"/>
              </w:rPr>
              <w:t xml:space="preserve"> </w:t>
            </w:r>
            <w:r w:rsidRPr="00D25F9D">
              <w:rPr>
                <w:rStyle w:val="fontstyle01"/>
                <w:rFonts w:asciiTheme="minorHAnsi" w:hAnsiTheme="minorHAnsi" w:cstheme="minorHAnsi"/>
              </w:rPr>
              <w:t>2015 in conjunction with</w:t>
            </w:r>
            <w:r w:rsidR="006C06CA">
              <w:rPr>
                <w:rStyle w:val="fontstyle01"/>
                <w:rFonts w:ascii="Source Sans Pro" w:hAnsi="Source Sans Pro" w:cstheme="minorHAnsi"/>
              </w:rPr>
              <w:t xml:space="preserve"> </w:t>
            </w:r>
            <w:r w:rsidRPr="00D25F9D">
              <w:rPr>
                <w:rStyle w:val="fontstyle01"/>
                <w:rFonts w:asciiTheme="minorHAnsi" w:hAnsiTheme="minorHAnsi" w:cstheme="minorHAnsi"/>
              </w:rPr>
              <w:t xml:space="preserve">statewide efforts by WDFW. </w:t>
            </w:r>
          </w:p>
          <w:p w14:paraId="793B48E8" w14:textId="7A108AAA" w:rsidR="00FE47D1" w:rsidRDefault="00FE47D1" w:rsidP="00FE47D1"/>
        </w:tc>
        <w:tc>
          <w:tcPr>
            <w:tcW w:w="2070" w:type="dxa"/>
            <w:shd w:val="clear" w:color="auto" w:fill="FBE4D5" w:themeFill="accent2" w:themeFillTint="33"/>
          </w:tcPr>
          <w:p w14:paraId="7268EE34" w14:textId="4A9451FA" w:rsidR="00FE47D1" w:rsidRPr="00060FEA" w:rsidRDefault="00FE47D1" w:rsidP="00FE47D1">
            <w:pPr>
              <w:rPr>
                <w:i/>
                <w:iCs/>
              </w:rPr>
            </w:pPr>
            <w:r w:rsidRPr="00060FEA">
              <w:rPr>
                <w:rStyle w:val="fontstyle21"/>
                <w:rFonts w:asciiTheme="minorHAnsi" w:hAnsiTheme="minorHAnsi" w:cstheme="minorHAnsi"/>
                <w:i w:val="0"/>
                <w:iCs w:val="0"/>
              </w:rPr>
              <w:t>Medium</w:t>
            </w:r>
          </w:p>
        </w:tc>
        <w:tc>
          <w:tcPr>
            <w:tcW w:w="3952" w:type="dxa"/>
            <w:shd w:val="clear" w:color="auto" w:fill="FBE4D5" w:themeFill="accent2" w:themeFillTint="33"/>
          </w:tcPr>
          <w:p w14:paraId="3E873FE5" w14:textId="319603A9" w:rsidR="00FE47D1" w:rsidRDefault="008E2E8F" w:rsidP="00FE47D1">
            <w:r>
              <w:t xml:space="preserve">Seek updates from </w:t>
            </w:r>
            <w:r w:rsidRPr="008E2E8F">
              <w:rPr>
                <w:u w:val="single"/>
              </w:rPr>
              <w:t>Department of Fish and Wildlife</w:t>
            </w:r>
            <w:r>
              <w:t xml:space="preserve"> and </w:t>
            </w:r>
            <w:r w:rsidRPr="008E2E8F">
              <w:rPr>
                <w:u w:val="single"/>
              </w:rPr>
              <w:t>Stillaguamish Tribe</w:t>
            </w:r>
          </w:p>
        </w:tc>
        <w:tc>
          <w:tcPr>
            <w:tcW w:w="3878" w:type="dxa"/>
            <w:shd w:val="clear" w:color="auto" w:fill="FBE4D5" w:themeFill="accent2" w:themeFillTint="33"/>
          </w:tcPr>
          <w:p w14:paraId="65AB0988" w14:textId="2B1C1199" w:rsidR="00FE47D1" w:rsidRDefault="00FE47D1" w:rsidP="00FE47D1"/>
        </w:tc>
        <w:tc>
          <w:tcPr>
            <w:tcW w:w="4410" w:type="dxa"/>
            <w:shd w:val="clear" w:color="auto" w:fill="FBE4D5" w:themeFill="accent2" w:themeFillTint="33"/>
          </w:tcPr>
          <w:p w14:paraId="6D99A256" w14:textId="3A65DA2D" w:rsidR="00FE47D1" w:rsidRPr="006B6A2A" w:rsidRDefault="006B6A2A" w:rsidP="00FE47D1">
            <w:pPr>
              <w:rPr>
                <w:i/>
                <w:iCs/>
              </w:rPr>
            </w:pPr>
            <w:r>
              <w:rPr>
                <w:i/>
                <w:iCs/>
              </w:rPr>
              <w:t>Percent of undersized crab found in recreational and commercial catch.</w:t>
            </w:r>
          </w:p>
        </w:tc>
      </w:tr>
      <w:tr w:rsidR="00FE47D1" w14:paraId="622E126A" w14:textId="77777777" w:rsidTr="25CF04B1">
        <w:tc>
          <w:tcPr>
            <w:tcW w:w="3598" w:type="dxa"/>
            <w:vMerge/>
          </w:tcPr>
          <w:p w14:paraId="202FF5AB" w14:textId="77777777" w:rsidR="00FE47D1" w:rsidRDefault="00FE47D1" w:rsidP="00FE47D1"/>
        </w:tc>
        <w:tc>
          <w:tcPr>
            <w:tcW w:w="4772" w:type="dxa"/>
            <w:shd w:val="clear" w:color="auto" w:fill="FFF2CC" w:themeFill="accent4" w:themeFillTint="33"/>
          </w:tcPr>
          <w:p w14:paraId="1E44EBFD" w14:textId="77777777" w:rsidR="00FE47D1" w:rsidRPr="00D25F9D" w:rsidRDefault="00FE47D1" w:rsidP="00FE47D1">
            <w:pPr>
              <w:rPr>
                <w:rFonts w:cstheme="minorHAnsi"/>
                <w:b/>
              </w:rPr>
            </w:pPr>
            <w:r w:rsidRPr="00D25F9D">
              <w:rPr>
                <w:rFonts w:cstheme="minorHAnsi"/>
                <w:b/>
              </w:rPr>
              <w:t xml:space="preserve">Strategic Action 3: </w:t>
            </w:r>
          </w:p>
          <w:p w14:paraId="551E1E54" w14:textId="527483FF" w:rsidR="00FE47D1" w:rsidRDefault="00FE47D1" w:rsidP="00FE47D1">
            <w:pPr>
              <w:rPr>
                <w:rStyle w:val="fontstyle01"/>
                <w:rFonts w:asciiTheme="minorHAnsi" w:hAnsiTheme="minorHAnsi" w:cstheme="minorHAnsi"/>
              </w:rPr>
            </w:pPr>
            <w:r w:rsidRPr="00D25F9D">
              <w:rPr>
                <w:rStyle w:val="fontstyle01"/>
                <w:rFonts w:asciiTheme="minorHAnsi" w:hAnsiTheme="minorHAnsi" w:cstheme="minorHAnsi"/>
              </w:rPr>
              <w:t>By 2015, conduct biennial crab pot removal in Port Susan and reduce new</w:t>
            </w:r>
            <w:r w:rsidR="006C06CA">
              <w:rPr>
                <w:rStyle w:val="fontstyle01"/>
                <w:rFonts w:ascii="Source Sans Pro" w:hAnsi="Source Sans Pro" w:cstheme="minorHAnsi"/>
              </w:rPr>
              <w:t xml:space="preserve"> </w:t>
            </w:r>
            <w:r w:rsidRPr="00D25F9D">
              <w:rPr>
                <w:rStyle w:val="fontstyle01"/>
                <w:rFonts w:asciiTheme="minorHAnsi" w:hAnsiTheme="minorHAnsi" w:cstheme="minorHAnsi"/>
              </w:rPr>
              <w:t xml:space="preserve">pot loss by 50% using WDFW funds from crab endorsement. </w:t>
            </w:r>
          </w:p>
          <w:p w14:paraId="6AF060F5" w14:textId="32FF1652" w:rsidR="00FE47D1" w:rsidRDefault="00FE47D1" w:rsidP="00FE47D1"/>
        </w:tc>
        <w:tc>
          <w:tcPr>
            <w:tcW w:w="2070" w:type="dxa"/>
            <w:shd w:val="clear" w:color="auto" w:fill="FFF2CC" w:themeFill="accent4" w:themeFillTint="33"/>
          </w:tcPr>
          <w:p w14:paraId="22C48DEB" w14:textId="13743242" w:rsidR="00FE47D1" w:rsidRPr="00060FEA" w:rsidRDefault="00FE47D1" w:rsidP="00FE47D1">
            <w:pPr>
              <w:rPr>
                <w:i/>
                <w:iCs/>
              </w:rPr>
            </w:pPr>
            <w:r w:rsidRPr="00060FEA">
              <w:rPr>
                <w:rStyle w:val="fontstyle21"/>
                <w:rFonts w:asciiTheme="minorHAnsi" w:hAnsiTheme="minorHAnsi" w:cstheme="minorHAnsi"/>
                <w:i w:val="0"/>
                <w:iCs w:val="0"/>
              </w:rPr>
              <w:t>Medium</w:t>
            </w:r>
          </w:p>
        </w:tc>
        <w:tc>
          <w:tcPr>
            <w:tcW w:w="3952" w:type="dxa"/>
            <w:shd w:val="clear" w:color="auto" w:fill="FFF2CC" w:themeFill="accent4" w:themeFillTint="33"/>
          </w:tcPr>
          <w:p w14:paraId="69852E09" w14:textId="2B30E19A" w:rsidR="00FE47D1" w:rsidRDefault="008E2E8F" w:rsidP="00FE47D1">
            <w:r>
              <w:t>Seek updates from</w:t>
            </w:r>
            <w:r w:rsidR="007F2617">
              <w:t xml:space="preserve"> </w:t>
            </w:r>
            <w:r w:rsidRPr="008E2E8F">
              <w:rPr>
                <w:u w:val="single"/>
              </w:rPr>
              <w:t>Department of Fish and Wildlife</w:t>
            </w:r>
            <w:r w:rsidR="007F2617">
              <w:t xml:space="preserve"> and </w:t>
            </w:r>
            <w:r w:rsidR="007F2617" w:rsidRPr="008E2E8F">
              <w:rPr>
                <w:u w:val="single"/>
              </w:rPr>
              <w:t>Stillaguamish Tribe</w:t>
            </w:r>
          </w:p>
        </w:tc>
        <w:tc>
          <w:tcPr>
            <w:tcW w:w="3878" w:type="dxa"/>
            <w:shd w:val="clear" w:color="auto" w:fill="FFF2CC" w:themeFill="accent4" w:themeFillTint="33"/>
          </w:tcPr>
          <w:p w14:paraId="3543FBEB" w14:textId="6F525364" w:rsidR="00FE47D1" w:rsidRDefault="00256D8B" w:rsidP="00FE47D1">
            <w:r w:rsidRPr="0021006F">
              <w:t>Derelict Crab Pot Removal (</w:t>
            </w:r>
            <w:r>
              <w:t xml:space="preserve">2013 and 2021, </w:t>
            </w:r>
            <w:r w:rsidRPr="0021006F">
              <w:t>Stillaguamish Tribe)</w:t>
            </w:r>
          </w:p>
        </w:tc>
        <w:tc>
          <w:tcPr>
            <w:tcW w:w="4410" w:type="dxa"/>
            <w:shd w:val="clear" w:color="auto" w:fill="FFF2CC" w:themeFill="accent4" w:themeFillTint="33"/>
          </w:tcPr>
          <w:p w14:paraId="086801C0" w14:textId="38DFB27B" w:rsidR="006B6A2A" w:rsidRPr="006B6A2A" w:rsidRDefault="006B6A2A" w:rsidP="00FE47D1">
            <w:pPr>
              <w:rPr>
                <w:i/>
                <w:iCs/>
              </w:rPr>
            </w:pPr>
            <w:r>
              <w:rPr>
                <w:i/>
                <w:iCs/>
              </w:rPr>
              <w:t>Number of derelict pots. Number of derelict pots removed.</w:t>
            </w:r>
          </w:p>
          <w:p w14:paraId="42993FB5" w14:textId="77777777" w:rsidR="006B6A2A" w:rsidRDefault="006B6A2A" w:rsidP="00FE47D1"/>
          <w:p w14:paraId="0C242863" w14:textId="1917D6D4" w:rsidR="00FE47D1" w:rsidRDefault="007F2617" w:rsidP="00FE47D1">
            <w:r>
              <w:t>2013, 45 crab pots and 1 crab ring removed</w:t>
            </w:r>
          </w:p>
        </w:tc>
      </w:tr>
      <w:tr w:rsidR="00C63095" w:rsidRPr="00C63095" w14:paraId="2E9EED79" w14:textId="77777777" w:rsidTr="25CF04B1">
        <w:tc>
          <w:tcPr>
            <w:tcW w:w="22680" w:type="dxa"/>
            <w:gridSpan w:val="6"/>
            <w:shd w:val="clear" w:color="auto" w:fill="F2F2F2" w:themeFill="background1" w:themeFillShade="F2"/>
          </w:tcPr>
          <w:p w14:paraId="6C3B00E9" w14:textId="55AD908B" w:rsidR="00C63095" w:rsidRPr="00C63095" w:rsidRDefault="00C63095" w:rsidP="00C63095">
            <w:pPr>
              <w:spacing w:before="60" w:after="60"/>
              <w:rPr>
                <w:i/>
                <w:iCs/>
              </w:rPr>
            </w:pPr>
            <w:r w:rsidRPr="00C63095">
              <w:rPr>
                <w:i/>
                <w:iCs/>
              </w:rPr>
              <w:t>Objective Summary</w:t>
            </w:r>
          </w:p>
        </w:tc>
      </w:tr>
      <w:tr w:rsidR="00C63095" w14:paraId="74F2A699" w14:textId="77777777" w:rsidTr="25CF04B1">
        <w:tc>
          <w:tcPr>
            <w:tcW w:w="3598" w:type="dxa"/>
            <w:shd w:val="clear" w:color="auto" w:fill="F2F2F2" w:themeFill="background1" w:themeFillShade="F2"/>
          </w:tcPr>
          <w:p w14:paraId="020FAD98" w14:textId="5A61E1A5" w:rsidR="00C63095" w:rsidRDefault="00C63095" w:rsidP="002009C3">
            <w:pPr>
              <w:jc w:val="center"/>
            </w:pPr>
            <w:r>
              <w:rPr>
                <w:noProof/>
              </w:rPr>
              <w:drawing>
                <wp:inline distT="0" distB="0" distL="0" distR="0" wp14:anchorId="781A690E" wp14:editId="443221CA">
                  <wp:extent cx="485775" cy="485775"/>
                  <wp:effectExtent l="0" t="0" r="0" b="9525"/>
                  <wp:docPr id="6" name="Graphic 6" descr="Thumbs up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485775" cy="485775"/>
                          </a:xfrm>
                          <a:prstGeom prst="rect">
                            <a:avLst/>
                          </a:prstGeom>
                        </pic:spPr>
                      </pic:pic>
                    </a:graphicData>
                  </a:graphic>
                </wp:inline>
              </w:drawing>
            </w:r>
          </w:p>
        </w:tc>
        <w:tc>
          <w:tcPr>
            <w:tcW w:w="19082" w:type="dxa"/>
            <w:gridSpan w:val="5"/>
            <w:shd w:val="clear" w:color="auto" w:fill="F2F2F2" w:themeFill="background1" w:themeFillShade="F2"/>
          </w:tcPr>
          <w:p w14:paraId="27BC115B" w14:textId="09F33B89" w:rsidR="00C63095" w:rsidRDefault="002009C3" w:rsidP="00FE47D1">
            <w:r>
              <w:t>While some progress has been made…</w:t>
            </w:r>
          </w:p>
        </w:tc>
      </w:tr>
    </w:tbl>
    <w:p w14:paraId="57596B51" w14:textId="1C76F405" w:rsidR="00FF71AB" w:rsidRDefault="00FF71AB"/>
    <w:tbl>
      <w:tblPr>
        <w:tblStyle w:val="TableGrid"/>
        <w:tblW w:w="22680" w:type="dxa"/>
        <w:tblInd w:w="-545" w:type="dxa"/>
        <w:tblLook w:val="04A0" w:firstRow="1" w:lastRow="0" w:firstColumn="1" w:lastColumn="0" w:noHBand="0" w:noVBand="1"/>
      </w:tblPr>
      <w:tblGrid>
        <w:gridCol w:w="3598"/>
        <w:gridCol w:w="4772"/>
        <w:gridCol w:w="2070"/>
        <w:gridCol w:w="3952"/>
        <w:gridCol w:w="3878"/>
        <w:gridCol w:w="4410"/>
      </w:tblGrid>
      <w:tr w:rsidR="00FF71AB" w:rsidRPr="00C63095" w14:paraId="121FF935" w14:textId="77777777" w:rsidTr="25CF04B1">
        <w:tc>
          <w:tcPr>
            <w:tcW w:w="22680" w:type="dxa"/>
            <w:gridSpan w:val="6"/>
          </w:tcPr>
          <w:p w14:paraId="27B2D19B" w14:textId="5FC9E035" w:rsidR="00FF71AB" w:rsidRPr="00C63095" w:rsidRDefault="00FF71AB" w:rsidP="0049741F">
            <w:pPr>
              <w:pStyle w:val="Heading1"/>
              <w:spacing w:before="60" w:after="60"/>
              <w:outlineLvl w:val="0"/>
            </w:pPr>
            <w:r w:rsidRPr="00C63095">
              <w:t xml:space="preserve">Conservation Target </w:t>
            </w:r>
            <w:r>
              <w:t>5: Embedded Invertebrates</w:t>
            </w:r>
          </w:p>
        </w:tc>
      </w:tr>
      <w:tr w:rsidR="00FF71AB" w:rsidRPr="00AA58D1" w14:paraId="520E3D0B" w14:textId="77777777" w:rsidTr="25CF04B1">
        <w:tc>
          <w:tcPr>
            <w:tcW w:w="3598" w:type="dxa"/>
          </w:tcPr>
          <w:p w14:paraId="6FA82E2F" w14:textId="77777777" w:rsidR="00FF71AB" w:rsidRPr="00AA58D1" w:rsidRDefault="00FF71AB" w:rsidP="0049741F">
            <w:pPr>
              <w:spacing w:before="60" w:after="60"/>
              <w:rPr>
                <w:i/>
                <w:iCs/>
              </w:rPr>
            </w:pPr>
            <w:r w:rsidRPr="00AA58D1">
              <w:rPr>
                <w:i/>
                <w:iCs/>
              </w:rPr>
              <w:t>Objective</w:t>
            </w:r>
          </w:p>
        </w:tc>
        <w:tc>
          <w:tcPr>
            <w:tcW w:w="4772" w:type="dxa"/>
          </w:tcPr>
          <w:p w14:paraId="2200A94D" w14:textId="77777777" w:rsidR="00FF71AB" w:rsidRPr="00AA58D1" w:rsidRDefault="00FF71AB" w:rsidP="0049741F">
            <w:pPr>
              <w:spacing w:before="60" w:after="60"/>
              <w:rPr>
                <w:i/>
                <w:iCs/>
              </w:rPr>
            </w:pPr>
            <w:r w:rsidRPr="00AA58D1">
              <w:rPr>
                <w:i/>
                <w:iCs/>
              </w:rPr>
              <w:t>Strategic Action</w:t>
            </w:r>
          </w:p>
        </w:tc>
        <w:tc>
          <w:tcPr>
            <w:tcW w:w="2070" w:type="dxa"/>
          </w:tcPr>
          <w:p w14:paraId="0E6BBBED" w14:textId="7C841890" w:rsidR="00FF71AB" w:rsidRPr="00AA58D1" w:rsidRDefault="009C77E0" w:rsidP="0049741F">
            <w:pPr>
              <w:spacing w:before="60" w:after="60"/>
              <w:rPr>
                <w:i/>
                <w:iCs/>
              </w:rPr>
            </w:pPr>
            <w:r>
              <w:rPr>
                <w:i/>
                <w:iCs/>
              </w:rPr>
              <w:t xml:space="preserve">2012 </w:t>
            </w:r>
            <w:r w:rsidR="00FF71AB">
              <w:rPr>
                <w:i/>
                <w:iCs/>
              </w:rPr>
              <w:t>Opportunity Rank</w:t>
            </w:r>
          </w:p>
        </w:tc>
        <w:tc>
          <w:tcPr>
            <w:tcW w:w="3952" w:type="dxa"/>
          </w:tcPr>
          <w:p w14:paraId="56153B7A" w14:textId="592C2EAA" w:rsidR="00FF71AB" w:rsidRPr="00AA58D1" w:rsidRDefault="00256D8B" w:rsidP="0049741F">
            <w:pPr>
              <w:spacing w:before="60" w:after="60"/>
              <w:rPr>
                <w:i/>
                <w:iCs/>
              </w:rPr>
            </w:pPr>
            <w:r w:rsidRPr="00AA58D1">
              <w:rPr>
                <w:i/>
                <w:iCs/>
              </w:rPr>
              <w:t xml:space="preserve">Opportunities </w:t>
            </w:r>
            <w:r w:rsidRPr="00FE47D1">
              <w:rPr>
                <w:i/>
                <w:iCs/>
              </w:rPr>
              <w:t>to Support Progress</w:t>
            </w:r>
          </w:p>
        </w:tc>
        <w:tc>
          <w:tcPr>
            <w:tcW w:w="3878" w:type="dxa"/>
          </w:tcPr>
          <w:p w14:paraId="0797A2FF" w14:textId="7EE2ADA2" w:rsidR="00FF71AB" w:rsidRPr="00FE47D1" w:rsidRDefault="00256D8B" w:rsidP="0049741F">
            <w:pPr>
              <w:spacing w:before="60" w:after="60"/>
              <w:rPr>
                <w:i/>
                <w:iCs/>
              </w:rPr>
            </w:pPr>
            <w:r w:rsidRPr="00AA58D1">
              <w:rPr>
                <w:i/>
                <w:iCs/>
              </w:rPr>
              <w:t>Actions Completed To-Date</w:t>
            </w:r>
          </w:p>
        </w:tc>
        <w:tc>
          <w:tcPr>
            <w:tcW w:w="4410" w:type="dxa"/>
          </w:tcPr>
          <w:p w14:paraId="5F54C4C9" w14:textId="77777777" w:rsidR="00FF71AB" w:rsidRPr="00AA58D1" w:rsidRDefault="00FF71AB" w:rsidP="0049741F">
            <w:pPr>
              <w:spacing w:before="60" w:after="60"/>
              <w:rPr>
                <w:i/>
                <w:iCs/>
              </w:rPr>
            </w:pPr>
            <w:r w:rsidRPr="00FE47D1">
              <w:rPr>
                <w:i/>
                <w:iCs/>
              </w:rPr>
              <w:t>Action Metrics</w:t>
            </w:r>
            <w:r>
              <w:rPr>
                <w:i/>
                <w:iCs/>
              </w:rPr>
              <w:t xml:space="preserve"> (if applicable)</w:t>
            </w:r>
          </w:p>
        </w:tc>
      </w:tr>
      <w:tr w:rsidR="00FF71AB" w14:paraId="49AC7F1D" w14:textId="77777777" w:rsidTr="25CF04B1">
        <w:tc>
          <w:tcPr>
            <w:tcW w:w="3598" w:type="dxa"/>
            <w:vMerge w:val="restart"/>
            <w:shd w:val="clear" w:color="auto" w:fill="E7E6E6" w:themeFill="background2"/>
          </w:tcPr>
          <w:p w14:paraId="0748A9AA" w14:textId="06A85526" w:rsidR="00FF71AB" w:rsidRPr="008B632A" w:rsidRDefault="00FF71AB" w:rsidP="0049741F">
            <w:pPr>
              <w:rPr>
                <w:bCs/>
              </w:rPr>
            </w:pPr>
            <w:r w:rsidRPr="00D25F9D">
              <w:rPr>
                <w:b/>
                <w:u w:val="single"/>
              </w:rPr>
              <w:t>Objective 1:</w:t>
            </w:r>
            <w:r>
              <w:rPr>
                <w:b/>
              </w:rPr>
              <w:t xml:space="preserve"> </w:t>
            </w:r>
            <w:r w:rsidR="008B632A" w:rsidRPr="008B632A">
              <w:rPr>
                <w:bCs/>
              </w:rPr>
              <w:t xml:space="preserve">Improve health of eastern </w:t>
            </w:r>
            <w:proofErr w:type="gramStart"/>
            <w:r w:rsidR="008B632A" w:rsidRPr="008B632A">
              <w:rPr>
                <w:bCs/>
              </w:rPr>
              <w:t>soft shell</w:t>
            </w:r>
            <w:proofErr w:type="gramEnd"/>
            <w:r w:rsidR="008B632A" w:rsidRPr="008B632A">
              <w:rPr>
                <w:bCs/>
              </w:rPr>
              <w:t xml:space="preserve"> clam and sand shrimp populations.</w:t>
            </w:r>
          </w:p>
        </w:tc>
        <w:tc>
          <w:tcPr>
            <w:tcW w:w="4772" w:type="dxa"/>
            <w:shd w:val="clear" w:color="auto" w:fill="E7E6E6" w:themeFill="background2"/>
          </w:tcPr>
          <w:p w14:paraId="1537A7B3" w14:textId="052EE1B7" w:rsidR="00FF71AB" w:rsidRPr="008B632A" w:rsidRDefault="00FF71AB" w:rsidP="0049741F">
            <w:pPr>
              <w:rPr>
                <w:rFonts w:cstheme="minorHAnsi"/>
                <w:b/>
              </w:rPr>
            </w:pPr>
            <w:r w:rsidRPr="00D25F9D">
              <w:rPr>
                <w:rFonts w:cstheme="minorHAnsi"/>
                <w:b/>
              </w:rPr>
              <w:t xml:space="preserve">Strategic Action 1: </w:t>
            </w:r>
            <w:r w:rsidR="008B632A" w:rsidRPr="008B632A">
              <w:rPr>
                <w:rFonts w:cstheme="minorHAnsi"/>
                <w:bCs/>
              </w:rPr>
              <w:t xml:space="preserve">Develop and institutionalize a Co-management Plan for Eastern </w:t>
            </w:r>
            <w:proofErr w:type="gramStart"/>
            <w:r w:rsidR="008B632A" w:rsidRPr="008B632A">
              <w:rPr>
                <w:rFonts w:cstheme="minorHAnsi"/>
                <w:bCs/>
              </w:rPr>
              <w:t>soft shell</w:t>
            </w:r>
            <w:proofErr w:type="gramEnd"/>
            <w:r w:rsidR="008B632A" w:rsidRPr="008B632A">
              <w:rPr>
                <w:rFonts w:cstheme="minorHAnsi"/>
                <w:bCs/>
              </w:rPr>
              <w:t xml:space="preserve"> clams and local data.</w:t>
            </w:r>
          </w:p>
        </w:tc>
        <w:tc>
          <w:tcPr>
            <w:tcW w:w="2070" w:type="dxa"/>
            <w:shd w:val="clear" w:color="auto" w:fill="E7E6E6" w:themeFill="background2"/>
          </w:tcPr>
          <w:p w14:paraId="13292A03" w14:textId="436B4B12" w:rsidR="00FF71AB" w:rsidRPr="006B2CA8" w:rsidRDefault="009D21B7" w:rsidP="0049741F">
            <w:r w:rsidRPr="006B2CA8">
              <w:t>None</w:t>
            </w:r>
          </w:p>
        </w:tc>
        <w:tc>
          <w:tcPr>
            <w:tcW w:w="3952" w:type="dxa"/>
            <w:shd w:val="clear" w:color="auto" w:fill="E7E6E6" w:themeFill="background2"/>
          </w:tcPr>
          <w:p w14:paraId="58BF047D" w14:textId="5113F823" w:rsidR="000B162F" w:rsidRDefault="000B162F" w:rsidP="00256D8B">
            <w:r>
              <w:t xml:space="preserve">Seek updates from </w:t>
            </w:r>
            <w:r>
              <w:rPr>
                <w:u w:val="single"/>
              </w:rPr>
              <w:t>Tulalip Tribes</w:t>
            </w:r>
            <w:r>
              <w:t xml:space="preserve"> regarding eastern soft shell population surveys</w:t>
            </w:r>
          </w:p>
          <w:p w14:paraId="117D26BD" w14:textId="536F8C91" w:rsidR="00A50E6A" w:rsidRDefault="00A50E6A" w:rsidP="00256D8B"/>
          <w:p w14:paraId="2D3D8078" w14:textId="06234683" w:rsidR="00A50E6A" w:rsidRDefault="00A50E6A" w:rsidP="00256D8B">
            <w:r>
              <w:t>Consider recontextualizing with human wellbeing, connections with water quality</w:t>
            </w:r>
          </w:p>
        </w:tc>
        <w:tc>
          <w:tcPr>
            <w:tcW w:w="3878" w:type="dxa"/>
            <w:shd w:val="clear" w:color="auto" w:fill="E7E6E6" w:themeFill="background2"/>
          </w:tcPr>
          <w:p w14:paraId="2B764B18" w14:textId="1D3A9E57" w:rsidR="00FF71AB" w:rsidRDefault="00FF71AB" w:rsidP="0049741F"/>
        </w:tc>
        <w:tc>
          <w:tcPr>
            <w:tcW w:w="4410" w:type="dxa"/>
            <w:shd w:val="clear" w:color="auto" w:fill="E7E6E6" w:themeFill="background2"/>
          </w:tcPr>
          <w:p w14:paraId="742BA6D7" w14:textId="77777777" w:rsidR="00FF71AB" w:rsidRDefault="00FF71AB" w:rsidP="0049741F"/>
        </w:tc>
      </w:tr>
      <w:tr w:rsidR="008B632A" w14:paraId="56FBC19F" w14:textId="77777777" w:rsidTr="25CF04B1">
        <w:trPr>
          <w:trHeight w:val="611"/>
        </w:trPr>
        <w:tc>
          <w:tcPr>
            <w:tcW w:w="3598" w:type="dxa"/>
            <w:vMerge/>
          </w:tcPr>
          <w:p w14:paraId="799562DC" w14:textId="77777777" w:rsidR="008B632A" w:rsidRDefault="008B632A" w:rsidP="0049741F"/>
        </w:tc>
        <w:tc>
          <w:tcPr>
            <w:tcW w:w="4772" w:type="dxa"/>
            <w:shd w:val="clear" w:color="auto" w:fill="E7E6E6" w:themeFill="background2"/>
          </w:tcPr>
          <w:p w14:paraId="283EE9B8" w14:textId="1AB13CE6" w:rsidR="008B632A" w:rsidRPr="008B632A" w:rsidRDefault="008B632A" w:rsidP="0049741F">
            <w:pPr>
              <w:rPr>
                <w:rFonts w:cstheme="minorHAnsi"/>
                <w:b/>
              </w:rPr>
            </w:pPr>
            <w:r w:rsidRPr="00D25F9D">
              <w:rPr>
                <w:rFonts w:cstheme="minorHAnsi"/>
                <w:b/>
              </w:rPr>
              <w:t xml:space="preserve">Strategic Action 2: </w:t>
            </w:r>
            <w:r w:rsidRPr="008B632A">
              <w:rPr>
                <w:rFonts w:cstheme="minorHAnsi"/>
                <w:bCs/>
              </w:rPr>
              <w:t>Develop and institutionalize a Co-management Plan for sand shrimp.</w:t>
            </w:r>
          </w:p>
        </w:tc>
        <w:tc>
          <w:tcPr>
            <w:tcW w:w="2070" w:type="dxa"/>
            <w:shd w:val="clear" w:color="auto" w:fill="E7E6E6" w:themeFill="background2"/>
          </w:tcPr>
          <w:p w14:paraId="10990ACB" w14:textId="3C8B27D5" w:rsidR="008B632A" w:rsidRPr="006B2CA8" w:rsidRDefault="009D21B7" w:rsidP="0049741F">
            <w:r w:rsidRPr="006B2CA8">
              <w:t>None</w:t>
            </w:r>
          </w:p>
        </w:tc>
        <w:tc>
          <w:tcPr>
            <w:tcW w:w="3952" w:type="dxa"/>
            <w:shd w:val="clear" w:color="auto" w:fill="E7E6E6" w:themeFill="background2"/>
          </w:tcPr>
          <w:p w14:paraId="5A3FC425" w14:textId="1254C35E" w:rsidR="008B632A" w:rsidRDefault="00A50E6A" w:rsidP="0049741F">
            <w:r>
              <w:t>Consider recontextualizing with human wellbeing, connections with water quality</w:t>
            </w:r>
          </w:p>
        </w:tc>
        <w:tc>
          <w:tcPr>
            <w:tcW w:w="3878" w:type="dxa"/>
            <w:shd w:val="clear" w:color="auto" w:fill="E7E6E6" w:themeFill="background2"/>
          </w:tcPr>
          <w:p w14:paraId="5B549455" w14:textId="77777777" w:rsidR="008B632A" w:rsidRDefault="008B632A" w:rsidP="0049741F"/>
        </w:tc>
        <w:tc>
          <w:tcPr>
            <w:tcW w:w="4410" w:type="dxa"/>
            <w:shd w:val="clear" w:color="auto" w:fill="E7E6E6" w:themeFill="background2"/>
          </w:tcPr>
          <w:p w14:paraId="56CB795D" w14:textId="77777777" w:rsidR="008B632A" w:rsidRDefault="008B632A" w:rsidP="0049741F"/>
        </w:tc>
      </w:tr>
      <w:tr w:rsidR="00FF71AB" w14:paraId="3AC2865B" w14:textId="77777777" w:rsidTr="25CF04B1">
        <w:tc>
          <w:tcPr>
            <w:tcW w:w="3598" w:type="dxa"/>
            <w:shd w:val="clear" w:color="auto" w:fill="FBE4D5" w:themeFill="accent2" w:themeFillTint="33"/>
          </w:tcPr>
          <w:p w14:paraId="03715BD2" w14:textId="4114DA0E" w:rsidR="00FF71AB" w:rsidRPr="008B632A" w:rsidRDefault="008B632A" w:rsidP="0049741F">
            <w:r>
              <w:rPr>
                <w:b/>
                <w:bCs/>
                <w:u w:val="single"/>
              </w:rPr>
              <w:t>Objective 2:</w:t>
            </w:r>
            <w:r>
              <w:rPr>
                <w:b/>
                <w:bCs/>
              </w:rPr>
              <w:t xml:space="preserve"> </w:t>
            </w:r>
            <w:r>
              <w:t>Maintain homeostatic pH levels in Port Susan in perpetuity.</w:t>
            </w:r>
          </w:p>
        </w:tc>
        <w:tc>
          <w:tcPr>
            <w:tcW w:w="4772" w:type="dxa"/>
            <w:shd w:val="clear" w:color="auto" w:fill="FBE4D5" w:themeFill="accent2" w:themeFillTint="33"/>
          </w:tcPr>
          <w:p w14:paraId="2EDC42DC" w14:textId="29B4DFAA" w:rsidR="00FF71AB" w:rsidRPr="00D25F9D" w:rsidRDefault="008B632A" w:rsidP="0049741F">
            <w:pPr>
              <w:rPr>
                <w:rFonts w:cstheme="minorHAnsi"/>
                <w:b/>
              </w:rPr>
            </w:pPr>
            <w:r w:rsidRPr="008B632A">
              <w:rPr>
                <w:rFonts w:cstheme="minorHAnsi"/>
                <w:b/>
              </w:rPr>
              <w:t>Strategic Action 1:</w:t>
            </w:r>
            <w:r w:rsidRPr="008B632A">
              <w:rPr>
                <w:rFonts w:cstheme="minorHAnsi"/>
                <w:bCs/>
              </w:rPr>
              <w:t xml:space="preserve"> Develop and implement an early warning pH monitoring system to trigger action when TBD threshold is reached.</w:t>
            </w:r>
          </w:p>
        </w:tc>
        <w:tc>
          <w:tcPr>
            <w:tcW w:w="2070" w:type="dxa"/>
            <w:shd w:val="clear" w:color="auto" w:fill="FBE4D5" w:themeFill="accent2" w:themeFillTint="33"/>
          </w:tcPr>
          <w:p w14:paraId="52FDB4E8" w14:textId="3CE4FB59" w:rsidR="00FF71AB" w:rsidRPr="006B2CA8" w:rsidRDefault="009D21B7" w:rsidP="0049741F">
            <w:pPr>
              <w:rPr>
                <w:rStyle w:val="fontstyle21"/>
                <w:rFonts w:ascii="Source Sans Pro" w:hAnsi="Source Sans Pro" w:cstheme="minorHAnsi"/>
                <w:i w:val="0"/>
                <w:iCs w:val="0"/>
              </w:rPr>
            </w:pPr>
            <w:r w:rsidRPr="006B2CA8">
              <w:rPr>
                <w:rStyle w:val="fontstyle21"/>
                <w:rFonts w:ascii="Source Sans Pro" w:hAnsi="Source Sans Pro" w:cstheme="minorHAnsi"/>
                <w:i w:val="0"/>
                <w:iCs w:val="0"/>
              </w:rPr>
              <w:t>None</w:t>
            </w:r>
          </w:p>
        </w:tc>
        <w:tc>
          <w:tcPr>
            <w:tcW w:w="3952" w:type="dxa"/>
            <w:shd w:val="clear" w:color="auto" w:fill="FBE4D5" w:themeFill="accent2" w:themeFillTint="33"/>
          </w:tcPr>
          <w:p w14:paraId="30800DE9" w14:textId="58D7B454" w:rsidR="000B162F" w:rsidRDefault="000B162F" w:rsidP="0049741F">
            <w:r>
              <w:t xml:space="preserve">Follow up with </w:t>
            </w:r>
            <w:r w:rsidRPr="000B162F">
              <w:rPr>
                <w:u w:val="single"/>
              </w:rPr>
              <w:t>Stillaguamish Tribe</w:t>
            </w:r>
            <w:r>
              <w:t xml:space="preserve"> on the Hydro Lab water quality buoy and any progress made on real-time monitoring</w:t>
            </w:r>
          </w:p>
          <w:p w14:paraId="63A0B09F" w14:textId="77777777" w:rsidR="000B162F" w:rsidRDefault="000B162F" w:rsidP="0049741F"/>
          <w:p w14:paraId="14F887B7" w14:textId="0A6E93BF" w:rsidR="000B162F" w:rsidRDefault="000B162F" w:rsidP="0049741F">
            <w:r w:rsidRPr="000B162F">
              <w:rPr>
                <w:u w:val="single"/>
              </w:rPr>
              <w:lastRenderedPageBreak/>
              <w:t>Project to track:</w:t>
            </w:r>
            <w:r>
              <w:t xml:space="preserve"> Snohomish </w:t>
            </w:r>
            <w:r w:rsidR="00A50E6A">
              <w:t>MRC</w:t>
            </w:r>
            <w:r>
              <w:t xml:space="preserve"> is</w:t>
            </w:r>
            <w:r w:rsidR="00A50E6A">
              <w:t xml:space="preserve"> considering real-time monitoring</w:t>
            </w:r>
          </w:p>
          <w:p w14:paraId="17F278C6" w14:textId="77777777" w:rsidR="000B162F" w:rsidRDefault="000B162F" w:rsidP="0049741F"/>
          <w:p w14:paraId="6A1210F4" w14:textId="1097D9DD" w:rsidR="007F2617" w:rsidRPr="0021006F" w:rsidRDefault="00A50E6A" w:rsidP="0049741F">
            <w:r>
              <w:t>Consider recontextualizing this strategy with other factors (temp, water quality, etc.) and food web linkages</w:t>
            </w:r>
            <w:r w:rsidR="006B6A2A">
              <w:t>. Redefine objective for pH monitoring and actions that would be triggered if pH threshold reached.</w:t>
            </w:r>
          </w:p>
        </w:tc>
        <w:tc>
          <w:tcPr>
            <w:tcW w:w="3878" w:type="dxa"/>
            <w:shd w:val="clear" w:color="auto" w:fill="FBE4D5" w:themeFill="accent2" w:themeFillTint="33"/>
          </w:tcPr>
          <w:p w14:paraId="52215754" w14:textId="77777777" w:rsidR="00FF71AB" w:rsidRDefault="00FF71AB" w:rsidP="0049741F"/>
        </w:tc>
        <w:tc>
          <w:tcPr>
            <w:tcW w:w="4410" w:type="dxa"/>
            <w:shd w:val="clear" w:color="auto" w:fill="FBE4D5" w:themeFill="accent2" w:themeFillTint="33"/>
          </w:tcPr>
          <w:p w14:paraId="64200090" w14:textId="11894A28" w:rsidR="00FF71AB" w:rsidRPr="006B6A2A" w:rsidRDefault="006B6A2A" w:rsidP="0049741F">
            <w:pPr>
              <w:rPr>
                <w:i/>
                <w:iCs/>
              </w:rPr>
            </w:pPr>
            <w:r w:rsidRPr="006B6A2A">
              <w:rPr>
                <w:i/>
                <w:iCs/>
              </w:rPr>
              <w:t>pH levels in Port Susan.</w:t>
            </w:r>
          </w:p>
        </w:tc>
      </w:tr>
      <w:tr w:rsidR="00FF71AB" w14:paraId="33286DC5" w14:textId="77777777" w:rsidTr="25CF04B1">
        <w:tc>
          <w:tcPr>
            <w:tcW w:w="3598" w:type="dxa"/>
            <w:shd w:val="clear" w:color="auto" w:fill="E7E6E6" w:themeFill="background2"/>
          </w:tcPr>
          <w:p w14:paraId="53A91611" w14:textId="66ECEF91" w:rsidR="00FF71AB" w:rsidRPr="008B632A" w:rsidRDefault="008B632A" w:rsidP="0049741F">
            <w:r>
              <w:rPr>
                <w:b/>
                <w:bCs/>
                <w:u w:val="single"/>
              </w:rPr>
              <w:t>Objective 3:</w:t>
            </w:r>
            <w:r>
              <w:t xml:space="preserve"> Eradicate </w:t>
            </w:r>
            <w:r>
              <w:rPr>
                <w:i/>
                <w:iCs/>
              </w:rPr>
              <w:t>Spartina</w:t>
            </w:r>
            <w:r>
              <w:t xml:space="preserve"> in Port Susan.</w:t>
            </w:r>
          </w:p>
        </w:tc>
        <w:tc>
          <w:tcPr>
            <w:tcW w:w="4772" w:type="dxa"/>
            <w:shd w:val="clear" w:color="auto" w:fill="FFF2CC" w:themeFill="accent4" w:themeFillTint="33"/>
          </w:tcPr>
          <w:p w14:paraId="18C06F2F" w14:textId="628BECBF" w:rsidR="00FF71AB" w:rsidRPr="008B632A" w:rsidRDefault="008B632A" w:rsidP="0049741F">
            <w:pPr>
              <w:rPr>
                <w:rFonts w:cstheme="minorHAnsi"/>
                <w:bCs/>
              </w:rPr>
            </w:pPr>
            <w:r w:rsidRPr="008B632A">
              <w:rPr>
                <w:rFonts w:cstheme="minorHAnsi"/>
                <w:b/>
              </w:rPr>
              <w:t>Strategic Action 1:</w:t>
            </w:r>
            <w:r w:rsidRPr="008B632A">
              <w:rPr>
                <w:rFonts w:cstheme="minorHAnsi"/>
                <w:bCs/>
              </w:rPr>
              <w:t xml:space="preserve"> Snohomish and Island County Noxious Weed Control Boards, The Nature Conservancy, Stillaguamish Tribe, and WSU Snohomish County Extension coordinate to continue the monitoring and treatment of </w:t>
            </w:r>
            <w:r w:rsidRPr="000B162F">
              <w:rPr>
                <w:rFonts w:cstheme="minorHAnsi"/>
                <w:bCs/>
                <w:i/>
                <w:iCs/>
              </w:rPr>
              <w:t>Spartina</w:t>
            </w:r>
            <w:r w:rsidRPr="008B632A">
              <w:rPr>
                <w:rFonts w:cstheme="minorHAnsi"/>
                <w:bCs/>
              </w:rPr>
              <w:t>.</w:t>
            </w:r>
          </w:p>
        </w:tc>
        <w:tc>
          <w:tcPr>
            <w:tcW w:w="2070" w:type="dxa"/>
            <w:shd w:val="clear" w:color="auto" w:fill="FFF2CC" w:themeFill="accent4" w:themeFillTint="33"/>
          </w:tcPr>
          <w:p w14:paraId="29760BDB" w14:textId="6DD0004D" w:rsidR="00FF71AB" w:rsidRPr="008B632A" w:rsidRDefault="008B632A" w:rsidP="0049741F">
            <w:pPr>
              <w:rPr>
                <w:rStyle w:val="fontstyle21"/>
                <w:rFonts w:ascii="Source Sans Pro" w:hAnsi="Source Sans Pro" w:cstheme="minorHAnsi"/>
                <w:i w:val="0"/>
                <w:iCs w:val="0"/>
              </w:rPr>
            </w:pPr>
            <w:r w:rsidRPr="008B632A">
              <w:rPr>
                <w:rStyle w:val="fontstyle21"/>
                <w:rFonts w:ascii="Source Sans Pro" w:hAnsi="Source Sans Pro" w:cstheme="minorHAnsi"/>
                <w:i w:val="0"/>
                <w:iCs w:val="0"/>
              </w:rPr>
              <w:t>V</w:t>
            </w:r>
            <w:r w:rsidRPr="008B632A">
              <w:rPr>
                <w:rStyle w:val="fontstyle21"/>
                <w:rFonts w:ascii="Source Sans Pro" w:hAnsi="Source Sans Pro"/>
                <w:i w:val="0"/>
                <w:iCs w:val="0"/>
              </w:rPr>
              <w:t>ery high</w:t>
            </w:r>
          </w:p>
        </w:tc>
        <w:tc>
          <w:tcPr>
            <w:tcW w:w="3952" w:type="dxa"/>
            <w:shd w:val="clear" w:color="auto" w:fill="FFF2CC" w:themeFill="accent4" w:themeFillTint="33"/>
          </w:tcPr>
          <w:p w14:paraId="30B1A9B9" w14:textId="03459A62" w:rsidR="00FF71AB" w:rsidRPr="00106C27" w:rsidRDefault="000B162F" w:rsidP="0049741F">
            <w:r>
              <w:t xml:space="preserve">Seek updates from </w:t>
            </w:r>
            <w:r>
              <w:rPr>
                <w:u w:val="single"/>
              </w:rPr>
              <w:t>Stillaguamish Watershed Council</w:t>
            </w:r>
            <w:r w:rsidR="00106C27">
              <w:rPr>
                <w:u w:val="single"/>
              </w:rPr>
              <w:t xml:space="preserve"> </w:t>
            </w:r>
            <w:r w:rsidR="00106C27">
              <w:t>regarding monitoring efforts and partner coordination</w:t>
            </w:r>
          </w:p>
        </w:tc>
        <w:tc>
          <w:tcPr>
            <w:tcW w:w="3878" w:type="dxa"/>
            <w:shd w:val="clear" w:color="auto" w:fill="FFF2CC" w:themeFill="accent4" w:themeFillTint="33"/>
          </w:tcPr>
          <w:p w14:paraId="2AC8FDE4" w14:textId="015A4C67" w:rsidR="00FF71AB" w:rsidRDefault="00A50E6A" w:rsidP="0049741F">
            <w:r w:rsidRPr="00A50E6A">
              <w:t>Stillaguamish Chinook Salmon Recovery Plan Spartina Target from 2013 is “Maintain current density range (0.4-2.56 solid acres).  Total Eradication was not deemed feasible at that time.</w:t>
            </w:r>
          </w:p>
        </w:tc>
        <w:tc>
          <w:tcPr>
            <w:tcW w:w="4410" w:type="dxa"/>
            <w:shd w:val="clear" w:color="auto" w:fill="FFF2CC" w:themeFill="accent4" w:themeFillTint="33"/>
          </w:tcPr>
          <w:p w14:paraId="7BC0EBF1" w14:textId="24F70DC7" w:rsidR="00FF71AB" w:rsidRPr="006B6A2A" w:rsidRDefault="006B6A2A" w:rsidP="0049741F">
            <w:pPr>
              <w:rPr>
                <w:i/>
                <w:iCs/>
              </w:rPr>
            </w:pPr>
            <w:r>
              <w:rPr>
                <w:i/>
                <w:iCs/>
              </w:rPr>
              <w:t xml:space="preserve">Area of </w:t>
            </w:r>
            <w:r>
              <w:t>Spartina</w:t>
            </w:r>
            <w:r>
              <w:rPr>
                <w:i/>
                <w:iCs/>
              </w:rPr>
              <w:t xml:space="preserve"> infestation in Port Susan.</w:t>
            </w:r>
          </w:p>
        </w:tc>
      </w:tr>
      <w:tr w:rsidR="00FF71AB" w:rsidRPr="00C63095" w14:paraId="2DA5FDA2" w14:textId="77777777" w:rsidTr="25CF04B1">
        <w:tc>
          <w:tcPr>
            <w:tcW w:w="22680" w:type="dxa"/>
            <w:gridSpan w:val="6"/>
            <w:shd w:val="clear" w:color="auto" w:fill="F2F2F2" w:themeFill="background1" w:themeFillShade="F2"/>
          </w:tcPr>
          <w:p w14:paraId="44593729" w14:textId="77777777" w:rsidR="00FF71AB" w:rsidRPr="00C63095" w:rsidRDefault="00FF71AB" w:rsidP="0049741F">
            <w:pPr>
              <w:spacing w:before="60" w:after="60"/>
              <w:rPr>
                <w:i/>
                <w:iCs/>
              </w:rPr>
            </w:pPr>
            <w:r w:rsidRPr="00C63095">
              <w:rPr>
                <w:i/>
                <w:iCs/>
              </w:rPr>
              <w:t>Objective Summary</w:t>
            </w:r>
          </w:p>
        </w:tc>
      </w:tr>
      <w:tr w:rsidR="00FF71AB" w14:paraId="36FA46D1" w14:textId="77777777" w:rsidTr="25CF04B1">
        <w:tc>
          <w:tcPr>
            <w:tcW w:w="3598" w:type="dxa"/>
            <w:shd w:val="clear" w:color="auto" w:fill="F2F2F2" w:themeFill="background1" w:themeFillShade="F2"/>
          </w:tcPr>
          <w:p w14:paraId="53FFEC3E" w14:textId="77777777" w:rsidR="00FF71AB" w:rsidRDefault="00FF71AB" w:rsidP="0049741F">
            <w:pPr>
              <w:jc w:val="center"/>
            </w:pPr>
            <w:r>
              <w:rPr>
                <w:noProof/>
              </w:rPr>
              <w:drawing>
                <wp:inline distT="0" distB="0" distL="0" distR="0" wp14:anchorId="3A7B945F" wp14:editId="2284E518">
                  <wp:extent cx="485775" cy="485775"/>
                  <wp:effectExtent l="0" t="0" r="0" b="9525"/>
                  <wp:docPr id="8" name="Graphic 8" descr="Thumbs up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485775" cy="485775"/>
                          </a:xfrm>
                          <a:prstGeom prst="rect">
                            <a:avLst/>
                          </a:prstGeom>
                        </pic:spPr>
                      </pic:pic>
                    </a:graphicData>
                  </a:graphic>
                </wp:inline>
              </w:drawing>
            </w:r>
          </w:p>
        </w:tc>
        <w:tc>
          <w:tcPr>
            <w:tcW w:w="19082" w:type="dxa"/>
            <w:gridSpan w:val="5"/>
            <w:shd w:val="clear" w:color="auto" w:fill="F2F2F2" w:themeFill="background1" w:themeFillShade="F2"/>
          </w:tcPr>
          <w:p w14:paraId="1C16EFCD" w14:textId="77777777" w:rsidR="00FF71AB" w:rsidRDefault="00FF71AB" w:rsidP="0049741F">
            <w:r>
              <w:t>While some progress has been made…</w:t>
            </w:r>
          </w:p>
        </w:tc>
      </w:tr>
    </w:tbl>
    <w:p w14:paraId="1A7C2562" w14:textId="5EAB49BD" w:rsidR="00FF71AB" w:rsidRDefault="00FF71AB"/>
    <w:tbl>
      <w:tblPr>
        <w:tblStyle w:val="TableGrid"/>
        <w:tblW w:w="22680" w:type="dxa"/>
        <w:tblInd w:w="-545" w:type="dxa"/>
        <w:tblLook w:val="04A0" w:firstRow="1" w:lastRow="0" w:firstColumn="1" w:lastColumn="0" w:noHBand="0" w:noVBand="1"/>
      </w:tblPr>
      <w:tblGrid>
        <w:gridCol w:w="3598"/>
        <w:gridCol w:w="4772"/>
        <w:gridCol w:w="2070"/>
        <w:gridCol w:w="3952"/>
        <w:gridCol w:w="3878"/>
        <w:gridCol w:w="4410"/>
      </w:tblGrid>
      <w:tr w:rsidR="00FF71AB" w:rsidRPr="00C63095" w14:paraId="52E3F626" w14:textId="77777777" w:rsidTr="25CF04B1">
        <w:tc>
          <w:tcPr>
            <w:tcW w:w="22680" w:type="dxa"/>
            <w:gridSpan w:val="6"/>
          </w:tcPr>
          <w:p w14:paraId="567147FF" w14:textId="178CBE02" w:rsidR="00FF71AB" w:rsidRPr="00C63095" w:rsidRDefault="00FF71AB" w:rsidP="0049741F">
            <w:pPr>
              <w:pStyle w:val="Heading1"/>
              <w:spacing w:before="60" w:after="60"/>
              <w:outlineLvl w:val="0"/>
            </w:pPr>
            <w:r w:rsidRPr="00C63095">
              <w:t xml:space="preserve">Conservation Target </w:t>
            </w:r>
            <w:r>
              <w:t>6: Shorebirds</w:t>
            </w:r>
          </w:p>
        </w:tc>
      </w:tr>
      <w:tr w:rsidR="00FF71AB" w:rsidRPr="00AA58D1" w14:paraId="20284D0A" w14:textId="77777777" w:rsidTr="25CF04B1">
        <w:tc>
          <w:tcPr>
            <w:tcW w:w="3598" w:type="dxa"/>
          </w:tcPr>
          <w:p w14:paraId="0E66FAF5" w14:textId="77777777" w:rsidR="00FF71AB" w:rsidRPr="00AA58D1" w:rsidRDefault="00FF71AB" w:rsidP="0049741F">
            <w:pPr>
              <w:spacing w:before="60" w:after="60"/>
              <w:rPr>
                <w:i/>
                <w:iCs/>
              </w:rPr>
            </w:pPr>
            <w:r w:rsidRPr="00AA58D1">
              <w:rPr>
                <w:i/>
                <w:iCs/>
              </w:rPr>
              <w:t>Objective</w:t>
            </w:r>
          </w:p>
        </w:tc>
        <w:tc>
          <w:tcPr>
            <w:tcW w:w="4772" w:type="dxa"/>
          </w:tcPr>
          <w:p w14:paraId="1FB632BE" w14:textId="77777777" w:rsidR="00FF71AB" w:rsidRPr="00AA58D1" w:rsidRDefault="00FF71AB" w:rsidP="0049741F">
            <w:pPr>
              <w:spacing w:before="60" w:after="60"/>
              <w:rPr>
                <w:i/>
                <w:iCs/>
              </w:rPr>
            </w:pPr>
            <w:r w:rsidRPr="00AA58D1">
              <w:rPr>
                <w:i/>
                <w:iCs/>
              </w:rPr>
              <w:t>Strategic Action</w:t>
            </w:r>
          </w:p>
        </w:tc>
        <w:tc>
          <w:tcPr>
            <w:tcW w:w="2070" w:type="dxa"/>
          </w:tcPr>
          <w:p w14:paraId="2BC55D2B" w14:textId="09BD0902" w:rsidR="00FF71AB" w:rsidRPr="00AA58D1" w:rsidRDefault="009C77E0" w:rsidP="0049741F">
            <w:pPr>
              <w:spacing w:before="60" w:after="60"/>
              <w:rPr>
                <w:i/>
                <w:iCs/>
              </w:rPr>
            </w:pPr>
            <w:r>
              <w:rPr>
                <w:i/>
                <w:iCs/>
              </w:rPr>
              <w:t xml:space="preserve">2012 </w:t>
            </w:r>
            <w:r w:rsidR="00FF71AB">
              <w:rPr>
                <w:i/>
                <w:iCs/>
              </w:rPr>
              <w:t>Opportunity Rank</w:t>
            </w:r>
          </w:p>
        </w:tc>
        <w:tc>
          <w:tcPr>
            <w:tcW w:w="3952" w:type="dxa"/>
          </w:tcPr>
          <w:p w14:paraId="4D9412A9" w14:textId="5F3C2896" w:rsidR="00FF71AB" w:rsidRPr="00AA58D1" w:rsidRDefault="004A64AB" w:rsidP="0049741F">
            <w:pPr>
              <w:spacing w:before="60" w:after="60"/>
              <w:rPr>
                <w:i/>
                <w:iCs/>
              </w:rPr>
            </w:pPr>
            <w:r w:rsidRPr="00AA58D1">
              <w:rPr>
                <w:i/>
                <w:iCs/>
              </w:rPr>
              <w:t xml:space="preserve">Opportunities </w:t>
            </w:r>
            <w:r w:rsidRPr="00FE47D1">
              <w:rPr>
                <w:i/>
                <w:iCs/>
              </w:rPr>
              <w:t>to Support Progress</w:t>
            </w:r>
          </w:p>
        </w:tc>
        <w:tc>
          <w:tcPr>
            <w:tcW w:w="3878" w:type="dxa"/>
          </w:tcPr>
          <w:p w14:paraId="449CC7A5" w14:textId="5DECC486" w:rsidR="00FF71AB" w:rsidRPr="00FE47D1" w:rsidRDefault="004A64AB" w:rsidP="0049741F">
            <w:pPr>
              <w:spacing w:before="60" w:after="60"/>
              <w:rPr>
                <w:i/>
                <w:iCs/>
              </w:rPr>
            </w:pPr>
            <w:r w:rsidRPr="00AA58D1">
              <w:rPr>
                <w:i/>
                <w:iCs/>
              </w:rPr>
              <w:t>Actions Completed To-Date</w:t>
            </w:r>
          </w:p>
        </w:tc>
        <w:tc>
          <w:tcPr>
            <w:tcW w:w="4410" w:type="dxa"/>
          </w:tcPr>
          <w:p w14:paraId="4DA3CE25" w14:textId="77777777" w:rsidR="00FF71AB" w:rsidRPr="00AA58D1" w:rsidRDefault="00FF71AB" w:rsidP="0049741F">
            <w:pPr>
              <w:spacing w:before="60" w:after="60"/>
              <w:rPr>
                <w:i/>
                <w:iCs/>
              </w:rPr>
            </w:pPr>
            <w:r w:rsidRPr="00FE47D1">
              <w:rPr>
                <w:i/>
                <w:iCs/>
              </w:rPr>
              <w:t>Action Metrics</w:t>
            </w:r>
            <w:r>
              <w:rPr>
                <w:i/>
                <w:iCs/>
              </w:rPr>
              <w:t xml:space="preserve"> (if applicable)</w:t>
            </w:r>
          </w:p>
        </w:tc>
      </w:tr>
      <w:tr w:rsidR="004A64AB" w14:paraId="71A18540" w14:textId="77777777" w:rsidTr="25CF04B1">
        <w:tc>
          <w:tcPr>
            <w:tcW w:w="3598" w:type="dxa"/>
            <w:vMerge w:val="restart"/>
          </w:tcPr>
          <w:p w14:paraId="45204C2E" w14:textId="7FDAD88E" w:rsidR="004A64AB" w:rsidRDefault="004A64AB" w:rsidP="0049741F">
            <w:r w:rsidRPr="00D25F9D">
              <w:rPr>
                <w:b/>
                <w:u w:val="single"/>
              </w:rPr>
              <w:t>Objective 1:</w:t>
            </w:r>
            <w:r>
              <w:rPr>
                <w:b/>
              </w:rPr>
              <w:t xml:space="preserve"> </w:t>
            </w:r>
            <w:r w:rsidRPr="00FF71AB">
              <w:t>Maintain quality and quantity of mudflats and intertidal marsh by allowing habitat migration in the face of sea level rise (in perpetuity).</w:t>
            </w:r>
          </w:p>
        </w:tc>
        <w:tc>
          <w:tcPr>
            <w:tcW w:w="4772" w:type="dxa"/>
            <w:vMerge w:val="restart"/>
            <w:shd w:val="clear" w:color="auto" w:fill="FFF2CC" w:themeFill="accent4" w:themeFillTint="33"/>
          </w:tcPr>
          <w:p w14:paraId="2F44E410" w14:textId="4C3C727F" w:rsidR="004A64AB" w:rsidRPr="008B632A" w:rsidRDefault="004A64AB" w:rsidP="0049741F">
            <w:pPr>
              <w:rPr>
                <w:rFonts w:cstheme="minorHAnsi"/>
                <w:b/>
              </w:rPr>
            </w:pPr>
            <w:r w:rsidRPr="008B632A">
              <w:rPr>
                <w:rFonts w:cstheme="minorHAnsi"/>
                <w:b/>
              </w:rPr>
              <w:t xml:space="preserve">Strategic Action 1: </w:t>
            </w:r>
            <w:r w:rsidRPr="008B632A">
              <w:rPr>
                <w:rFonts w:cstheme="minorHAnsi"/>
                <w:bCs/>
              </w:rPr>
              <w:t>Set back dikes in delta areas with failing infrastructure to restore a portion of delta habitat (overall goal is a minimum of 315 acres by 2016) and offer increased protection to agricultural lands.</w:t>
            </w:r>
          </w:p>
        </w:tc>
        <w:tc>
          <w:tcPr>
            <w:tcW w:w="2070" w:type="dxa"/>
            <w:vMerge w:val="restart"/>
            <w:shd w:val="clear" w:color="auto" w:fill="FFF2CC" w:themeFill="accent4" w:themeFillTint="33"/>
          </w:tcPr>
          <w:p w14:paraId="00EE0EF0" w14:textId="35A1DE07" w:rsidR="004A64AB" w:rsidRPr="008B632A" w:rsidRDefault="004A64AB" w:rsidP="0049741F">
            <w:r w:rsidRPr="008B632A">
              <w:t>Medium</w:t>
            </w:r>
          </w:p>
        </w:tc>
        <w:tc>
          <w:tcPr>
            <w:tcW w:w="3952" w:type="dxa"/>
            <w:vMerge w:val="restart"/>
            <w:shd w:val="clear" w:color="auto" w:fill="FFF2CC" w:themeFill="accent4" w:themeFillTint="33"/>
          </w:tcPr>
          <w:p w14:paraId="082BC604" w14:textId="569FF201" w:rsidR="000B162F" w:rsidRPr="000B162F" w:rsidRDefault="000B162F" w:rsidP="004A64AB">
            <w:r>
              <w:t xml:space="preserve">Seek updates from </w:t>
            </w:r>
            <w:r>
              <w:rPr>
                <w:u w:val="single"/>
              </w:rPr>
              <w:t>Sustainable Lands Strategy</w:t>
            </w:r>
          </w:p>
          <w:p w14:paraId="47BFBE7D" w14:textId="20405574" w:rsidR="004A64AB" w:rsidRDefault="004A64AB" w:rsidP="004A64AB"/>
        </w:tc>
        <w:tc>
          <w:tcPr>
            <w:tcW w:w="3878" w:type="dxa"/>
            <w:shd w:val="clear" w:color="auto" w:fill="FFF2CC" w:themeFill="accent4" w:themeFillTint="33"/>
          </w:tcPr>
          <w:p w14:paraId="21FBAF2F" w14:textId="1918FC4E" w:rsidR="004A64AB" w:rsidRDefault="004A64AB" w:rsidP="0049741F">
            <w:r>
              <w:t>Port Susan Bay Estuary Restoration Project, Port Susan Bay Preserve (2012, The Nature Conservancy Snohomish Co)</w:t>
            </w:r>
          </w:p>
        </w:tc>
        <w:tc>
          <w:tcPr>
            <w:tcW w:w="4410" w:type="dxa"/>
            <w:shd w:val="clear" w:color="auto" w:fill="FFF2CC" w:themeFill="accent4" w:themeFillTint="33"/>
          </w:tcPr>
          <w:p w14:paraId="4F7C60FC" w14:textId="09A5F7FD" w:rsidR="004A64AB" w:rsidRDefault="004A64AB" w:rsidP="0049741F">
            <w:r>
              <w:t>2012: 150 acres of estuary restored</w:t>
            </w:r>
          </w:p>
        </w:tc>
      </w:tr>
      <w:tr w:rsidR="004A64AB" w14:paraId="77FF71D5" w14:textId="77777777" w:rsidTr="25CF04B1">
        <w:tc>
          <w:tcPr>
            <w:tcW w:w="3598" w:type="dxa"/>
            <w:vMerge/>
          </w:tcPr>
          <w:p w14:paraId="4688479A" w14:textId="77777777" w:rsidR="004A64AB" w:rsidRPr="00D25F9D" w:rsidRDefault="004A64AB" w:rsidP="0049741F">
            <w:pPr>
              <w:rPr>
                <w:b/>
                <w:u w:val="single"/>
              </w:rPr>
            </w:pPr>
          </w:p>
        </w:tc>
        <w:tc>
          <w:tcPr>
            <w:tcW w:w="4772" w:type="dxa"/>
            <w:vMerge/>
          </w:tcPr>
          <w:p w14:paraId="752FC093" w14:textId="77777777" w:rsidR="004A64AB" w:rsidRPr="008B632A" w:rsidRDefault="004A64AB" w:rsidP="0049741F">
            <w:pPr>
              <w:rPr>
                <w:rFonts w:cstheme="minorHAnsi"/>
                <w:b/>
              </w:rPr>
            </w:pPr>
          </w:p>
        </w:tc>
        <w:tc>
          <w:tcPr>
            <w:tcW w:w="2070" w:type="dxa"/>
            <w:vMerge/>
          </w:tcPr>
          <w:p w14:paraId="43FBBB3E" w14:textId="77777777" w:rsidR="004A64AB" w:rsidRPr="008B632A" w:rsidRDefault="004A64AB" w:rsidP="0049741F"/>
        </w:tc>
        <w:tc>
          <w:tcPr>
            <w:tcW w:w="3952" w:type="dxa"/>
            <w:vMerge/>
          </w:tcPr>
          <w:p w14:paraId="2B4B0C78" w14:textId="77777777" w:rsidR="004A64AB" w:rsidRDefault="004A64AB" w:rsidP="0049741F"/>
        </w:tc>
        <w:tc>
          <w:tcPr>
            <w:tcW w:w="3878" w:type="dxa"/>
            <w:shd w:val="clear" w:color="auto" w:fill="FFF2CC" w:themeFill="accent4" w:themeFillTint="33"/>
          </w:tcPr>
          <w:p w14:paraId="112B5F34" w14:textId="77777777" w:rsidR="004A64AB" w:rsidRDefault="004A64AB" w:rsidP="0049741F">
            <w:r>
              <w:t>Livingston Bay Pocket Estuary Restoration (2012, The Nature Conservancy Island Co)</w:t>
            </w:r>
          </w:p>
          <w:p w14:paraId="6125DA24" w14:textId="77777777" w:rsidR="00A50E6A" w:rsidRDefault="00A50E6A" w:rsidP="0049741F"/>
          <w:p w14:paraId="792A345A" w14:textId="15EDA45A" w:rsidR="00A50E6A" w:rsidRDefault="00A50E6A" w:rsidP="0049741F">
            <w:r w:rsidRPr="00A50E6A">
              <w:t xml:space="preserve">Zis a </w:t>
            </w:r>
            <w:proofErr w:type="spellStart"/>
            <w:r w:rsidRPr="00A50E6A">
              <w:t>ba</w:t>
            </w:r>
            <w:proofErr w:type="spellEnd"/>
            <w:r w:rsidRPr="00A50E6A">
              <w:t xml:space="preserve"> Estuary Restoration (2017, Stillaguamish Tribe)</w:t>
            </w:r>
          </w:p>
        </w:tc>
        <w:tc>
          <w:tcPr>
            <w:tcW w:w="4410" w:type="dxa"/>
            <w:shd w:val="clear" w:color="auto" w:fill="FFF2CC" w:themeFill="accent4" w:themeFillTint="33"/>
          </w:tcPr>
          <w:p w14:paraId="63275BF3" w14:textId="6C8C1EFC" w:rsidR="004A64AB" w:rsidRDefault="004A64AB" w:rsidP="0049741F">
            <w:r>
              <w:t>2012: 10 acres restored</w:t>
            </w:r>
          </w:p>
        </w:tc>
      </w:tr>
      <w:tr w:rsidR="00FF71AB" w14:paraId="4141D75A" w14:textId="77777777" w:rsidTr="25CF04B1">
        <w:trPr>
          <w:trHeight w:val="563"/>
        </w:trPr>
        <w:tc>
          <w:tcPr>
            <w:tcW w:w="3598" w:type="dxa"/>
            <w:vMerge/>
          </w:tcPr>
          <w:p w14:paraId="5C81E30E" w14:textId="77777777" w:rsidR="00FF71AB" w:rsidRDefault="00FF71AB" w:rsidP="0049741F"/>
        </w:tc>
        <w:tc>
          <w:tcPr>
            <w:tcW w:w="4772" w:type="dxa"/>
            <w:shd w:val="clear" w:color="auto" w:fill="FBE4D5" w:themeFill="accent2" w:themeFillTint="33"/>
          </w:tcPr>
          <w:p w14:paraId="0F32CBB3" w14:textId="5ACCE9F9" w:rsidR="00FF71AB" w:rsidRPr="008B632A" w:rsidRDefault="00FF71AB" w:rsidP="0049741F">
            <w:pPr>
              <w:rPr>
                <w:rFonts w:cstheme="minorHAnsi"/>
                <w:bCs/>
              </w:rPr>
            </w:pPr>
            <w:r w:rsidRPr="008B632A">
              <w:rPr>
                <w:rFonts w:cstheme="minorHAnsi"/>
                <w:b/>
              </w:rPr>
              <w:t xml:space="preserve">Strategic Action 2: </w:t>
            </w:r>
            <w:r w:rsidR="008B632A">
              <w:rPr>
                <w:rFonts w:cstheme="minorHAnsi"/>
                <w:bCs/>
              </w:rPr>
              <w:t>L</w:t>
            </w:r>
            <w:r w:rsidR="008B632A">
              <w:rPr>
                <w:bCs/>
              </w:rPr>
              <w:t>imit future development in floodplain migration area.</w:t>
            </w:r>
          </w:p>
        </w:tc>
        <w:tc>
          <w:tcPr>
            <w:tcW w:w="2070" w:type="dxa"/>
            <w:shd w:val="clear" w:color="auto" w:fill="FBE4D5" w:themeFill="accent2" w:themeFillTint="33"/>
          </w:tcPr>
          <w:p w14:paraId="2ABD414F" w14:textId="77777777" w:rsidR="00FF71AB" w:rsidRPr="008B632A" w:rsidRDefault="00FF71AB" w:rsidP="0049741F">
            <w:pPr>
              <w:rPr>
                <w:i/>
                <w:iCs/>
              </w:rPr>
            </w:pPr>
            <w:r w:rsidRPr="008B632A">
              <w:rPr>
                <w:rStyle w:val="fontstyle21"/>
                <w:rFonts w:ascii="Source Sans Pro" w:hAnsi="Source Sans Pro" w:cstheme="minorHAnsi"/>
                <w:i w:val="0"/>
                <w:iCs w:val="0"/>
              </w:rPr>
              <w:t>Medium</w:t>
            </w:r>
          </w:p>
        </w:tc>
        <w:tc>
          <w:tcPr>
            <w:tcW w:w="3952" w:type="dxa"/>
            <w:shd w:val="clear" w:color="auto" w:fill="FBE4D5" w:themeFill="accent2" w:themeFillTint="33"/>
          </w:tcPr>
          <w:p w14:paraId="397F3EC7" w14:textId="10DD7FB7" w:rsidR="00FF71AB" w:rsidRDefault="00106C27" w:rsidP="0049741F">
            <w:r>
              <w:t>Seek updates from</w:t>
            </w:r>
            <w:r w:rsidR="009C77E0">
              <w:t xml:space="preserve"> </w:t>
            </w:r>
            <w:r w:rsidR="009C77E0" w:rsidRPr="00106C27">
              <w:rPr>
                <w:u w:val="single"/>
              </w:rPr>
              <w:t>Stillaguamish Tribe</w:t>
            </w:r>
            <w:r w:rsidR="009C77E0">
              <w:t xml:space="preserve"> on current protection of floodplain area in Port Susan</w:t>
            </w:r>
          </w:p>
        </w:tc>
        <w:tc>
          <w:tcPr>
            <w:tcW w:w="3878" w:type="dxa"/>
            <w:shd w:val="clear" w:color="auto" w:fill="FBE4D5" w:themeFill="accent2" w:themeFillTint="33"/>
          </w:tcPr>
          <w:p w14:paraId="61983248" w14:textId="77777777" w:rsidR="00FF71AB" w:rsidRDefault="00FF71AB" w:rsidP="0049741F"/>
        </w:tc>
        <w:tc>
          <w:tcPr>
            <w:tcW w:w="4410" w:type="dxa"/>
            <w:shd w:val="clear" w:color="auto" w:fill="FBE4D5" w:themeFill="accent2" w:themeFillTint="33"/>
          </w:tcPr>
          <w:p w14:paraId="26CDD3C4" w14:textId="56C5D8A8" w:rsidR="00FF71AB" w:rsidRPr="003F468C" w:rsidRDefault="003F468C" w:rsidP="0049741F">
            <w:pPr>
              <w:rPr>
                <w:i/>
                <w:iCs/>
              </w:rPr>
            </w:pPr>
            <w:r>
              <w:rPr>
                <w:i/>
                <w:iCs/>
              </w:rPr>
              <w:t>Acres of land converted to development in floodplain.</w:t>
            </w:r>
          </w:p>
        </w:tc>
      </w:tr>
      <w:tr w:rsidR="005376DB" w14:paraId="2B524842" w14:textId="77777777" w:rsidTr="25CF04B1">
        <w:trPr>
          <w:trHeight w:val="1383"/>
        </w:trPr>
        <w:tc>
          <w:tcPr>
            <w:tcW w:w="3598" w:type="dxa"/>
          </w:tcPr>
          <w:p w14:paraId="79518510" w14:textId="69407609" w:rsidR="005376DB" w:rsidRPr="00FF71AB" w:rsidRDefault="005376DB" w:rsidP="0049741F">
            <w:r w:rsidRPr="00FF71AB">
              <w:rPr>
                <w:b/>
                <w:bCs/>
                <w:u w:val="single"/>
              </w:rPr>
              <w:t>Objective 2:</w:t>
            </w:r>
            <w:r>
              <w:t xml:space="preserve"> By 2014, orchestrate local, State, and Federal response to mitigate unintended damages from spill response related impacts to intertidal habitats.</w:t>
            </w:r>
          </w:p>
        </w:tc>
        <w:tc>
          <w:tcPr>
            <w:tcW w:w="4772" w:type="dxa"/>
            <w:shd w:val="clear" w:color="auto" w:fill="E2EFD9" w:themeFill="accent6" w:themeFillTint="33"/>
          </w:tcPr>
          <w:p w14:paraId="476AB478" w14:textId="51B0F7E2" w:rsidR="005376DB" w:rsidRPr="008B632A" w:rsidRDefault="005376DB" w:rsidP="0049741F">
            <w:pPr>
              <w:rPr>
                <w:rFonts w:cstheme="minorHAnsi"/>
                <w:b/>
              </w:rPr>
            </w:pPr>
            <w:r w:rsidRPr="008B632A">
              <w:rPr>
                <w:rFonts w:cstheme="minorHAnsi"/>
                <w:b/>
                <w:bCs/>
              </w:rPr>
              <w:t xml:space="preserve">Strategic Action 1: </w:t>
            </w:r>
            <w:r w:rsidRPr="008B632A">
              <w:rPr>
                <w:rFonts w:cstheme="minorHAnsi"/>
                <w:bCs/>
              </w:rPr>
              <w:t xml:space="preserve">Ensure that Snohomish and Island Counties have personnel or volunteers trained and coordinated in response in response tactics to the standards/levels of </w:t>
            </w:r>
            <w:proofErr w:type="gramStart"/>
            <w:r w:rsidRPr="008B632A">
              <w:rPr>
                <w:rFonts w:cstheme="minorHAnsi"/>
                <w:bCs/>
              </w:rPr>
              <w:t>high risk</w:t>
            </w:r>
            <w:proofErr w:type="gramEnd"/>
            <w:r w:rsidRPr="008B632A">
              <w:rPr>
                <w:rFonts w:cstheme="minorHAnsi"/>
                <w:bCs/>
              </w:rPr>
              <w:t xml:space="preserve"> spill areas.</w:t>
            </w:r>
          </w:p>
        </w:tc>
        <w:tc>
          <w:tcPr>
            <w:tcW w:w="2070" w:type="dxa"/>
            <w:shd w:val="clear" w:color="auto" w:fill="E2EFD9" w:themeFill="accent6" w:themeFillTint="33"/>
          </w:tcPr>
          <w:p w14:paraId="639A2A98" w14:textId="0E79F5D6" w:rsidR="005376DB" w:rsidRPr="008B632A" w:rsidRDefault="005376DB" w:rsidP="0049741F">
            <w:pPr>
              <w:rPr>
                <w:rStyle w:val="fontstyle21"/>
                <w:rFonts w:ascii="Source Sans Pro" w:hAnsi="Source Sans Pro" w:cstheme="minorHAnsi"/>
                <w:i w:val="0"/>
                <w:iCs w:val="0"/>
              </w:rPr>
            </w:pPr>
            <w:r w:rsidRPr="008B632A">
              <w:rPr>
                <w:rStyle w:val="fontstyle21"/>
                <w:rFonts w:ascii="Source Sans Pro" w:hAnsi="Source Sans Pro" w:cstheme="minorHAnsi"/>
                <w:i w:val="0"/>
                <w:iCs w:val="0"/>
              </w:rPr>
              <w:t>Medium</w:t>
            </w:r>
          </w:p>
        </w:tc>
        <w:tc>
          <w:tcPr>
            <w:tcW w:w="3952" w:type="dxa"/>
            <w:shd w:val="clear" w:color="auto" w:fill="E2EFD9" w:themeFill="accent6" w:themeFillTint="33"/>
          </w:tcPr>
          <w:p w14:paraId="2C61029B" w14:textId="77777777" w:rsidR="005376DB" w:rsidRPr="0021006F" w:rsidRDefault="005376DB" w:rsidP="0049741F"/>
        </w:tc>
        <w:tc>
          <w:tcPr>
            <w:tcW w:w="3878" w:type="dxa"/>
            <w:shd w:val="clear" w:color="auto" w:fill="E2EFD9" w:themeFill="accent6" w:themeFillTint="33"/>
          </w:tcPr>
          <w:p w14:paraId="42855746" w14:textId="77777777" w:rsidR="005376DB" w:rsidRDefault="00A50E6A" w:rsidP="0049741F">
            <w:r w:rsidRPr="00A50E6A">
              <w:t xml:space="preserve">Near-term action project (Chrys </w:t>
            </w:r>
            <w:proofErr w:type="spellStart"/>
            <w:r w:rsidRPr="00A50E6A">
              <w:t>Bertolotto</w:t>
            </w:r>
            <w:proofErr w:type="spellEnd"/>
            <w:r w:rsidRPr="00A50E6A">
              <w:t>, WSU Ext Beach Watchers)</w:t>
            </w:r>
          </w:p>
          <w:p w14:paraId="7D6DFDFC" w14:textId="77777777" w:rsidR="00A50E6A" w:rsidRDefault="00A50E6A" w:rsidP="0049741F"/>
          <w:p w14:paraId="5B2D0F0B" w14:textId="77777777" w:rsidR="00A50E6A" w:rsidRDefault="00A50E6A" w:rsidP="0049741F">
            <w:r>
              <w:t>WSU recorded trainings</w:t>
            </w:r>
          </w:p>
          <w:p w14:paraId="22DE4BF3" w14:textId="77777777" w:rsidR="00A50E6A" w:rsidRDefault="00A50E6A" w:rsidP="0049741F"/>
          <w:p w14:paraId="20ADB1AD" w14:textId="363E9B74" w:rsidR="00A50E6A" w:rsidRDefault="00A50E6A" w:rsidP="0049741F">
            <w:r>
              <w:t>Snohomish MRC geographic response plan updates</w:t>
            </w:r>
          </w:p>
        </w:tc>
        <w:tc>
          <w:tcPr>
            <w:tcW w:w="4410" w:type="dxa"/>
            <w:shd w:val="clear" w:color="auto" w:fill="E2EFD9" w:themeFill="accent6" w:themeFillTint="33"/>
          </w:tcPr>
          <w:p w14:paraId="42860A9F" w14:textId="088AD4F7" w:rsidR="005376DB" w:rsidRPr="003F468C" w:rsidRDefault="003F468C" w:rsidP="0049741F">
            <w:pPr>
              <w:rPr>
                <w:i/>
                <w:iCs/>
              </w:rPr>
            </w:pPr>
            <w:r>
              <w:rPr>
                <w:i/>
                <w:iCs/>
              </w:rPr>
              <w:t>Number of volunteers trained for readiness in the event of a major oil spill for Snohomish and Island Counties.</w:t>
            </w:r>
          </w:p>
        </w:tc>
      </w:tr>
      <w:tr w:rsidR="00FF71AB" w:rsidRPr="00C63095" w14:paraId="54DFC0BC" w14:textId="77777777" w:rsidTr="25CF04B1">
        <w:tc>
          <w:tcPr>
            <w:tcW w:w="22680" w:type="dxa"/>
            <w:gridSpan w:val="6"/>
            <w:shd w:val="clear" w:color="auto" w:fill="F2F2F2" w:themeFill="background1" w:themeFillShade="F2"/>
          </w:tcPr>
          <w:p w14:paraId="01487C93" w14:textId="77777777" w:rsidR="00FF71AB" w:rsidRPr="00C63095" w:rsidRDefault="00FF71AB" w:rsidP="0049741F">
            <w:pPr>
              <w:spacing w:before="60" w:after="60"/>
              <w:rPr>
                <w:i/>
                <w:iCs/>
              </w:rPr>
            </w:pPr>
            <w:r w:rsidRPr="00C63095">
              <w:rPr>
                <w:i/>
                <w:iCs/>
              </w:rPr>
              <w:lastRenderedPageBreak/>
              <w:t>Objective Summary</w:t>
            </w:r>
          </w:p>
        </w:tc>
      </w:tr>
      <w:tr w:rsidR="00FF71AB" w14:paraId="3CA50195" w14:textId="77777777" w:rsidTr="25CF04B1">
        <w:tc>
          <w:tcPr>
            <w:tcW w:w="3598" w:type="dxa"/>
            <w:shd w:val="clear" w:color="auto" w:fill="F2F2F2" w:themeFill="background1" w:themeFillShade="F2"/>
          </w:tcPr>
          <w:p w14:paraId="26F1C205" w14:textId="77777777" w:rsidR="00FF71AB" w:rsidRDefault="00FF71AB" w:rsidP="0049741F">
            <w:pPr>
              <w:jc w:val="center"/>
            </w:pPr>
            <w:r>
              <w:rPr>
                <w:noProof/>
              </w:rPr>
              <w:drawing>
                <wp:inline distT="0" distB="0" distL="0" distR="0" wp14:anchorId="213A8068" wp14:editId="78D5422E">
                  <wp:extent cx="485775" cy="485775"/>
                  <wp:effectExtent l="0" t="0" r="0" b="9525"/>
                  <wp:docPr id="9" name="Graphic 9" descr="Thumbs up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6200000">
                            <a:off x="0" y="0"/>
                            <a:ext cx="485775" cy="485775"/>
                          </a:xfrm>
                          <a:prstGeom prst="rect">
                            <a:avLst/>
                          </a:prstGeom>
                        </pic:spPr>
                      </pic:pic>
                    </a:graphicData>
                  </a:graphic>
                </wp:inline>
              </w:drawing>
            </w:r>
          </w:p>
        </w:tc>
        <w:tc>
          <w:tcPr>
            <w:tcW w:w="19082" w:type="dxa"/>
            <w:gridSpan w:val="5"/>
            <w:shd w:val="clear" w:color="auto" w:fill="F2F2F2" w:themeFill="background1" w:themeFillShade="F2"/>
          </w:tcPr>
          <w:p w14:paraId="23ACF0F7" w14:textId="77777777" w:rsidR="00FF71AB" w:rsidRDefault="00FF71AB" w:rsidP="0049741F">
            <w:r>
              <w:t>While some progress has been made…</w:t>
            </w:r>
          </w:p>
        </w:tc>
      </w:tr>
    </w:tbl>
    <w:p w14:paraId="6C38B47E" w14:textId="6FA46F02" w:rsidR="00FF71AB" w:rsidRDefault="00FF71AB"/>
    <w:p w14:paraId="09F4D9E6" w14:textId="66EDA0B0" w:rsidR="25CF04B1" w:rsidRDefault="25CF04B1">
      <w:r>
        <w:br w:type="page"/>
      </w:r>
    </w:p>
    <w:p w14:paraId="55DD485D" w14:textId="0EBB83AE" w:rsidR="25CF04B1" w:rsidRDefault="25CF04B1" w:rsidP="25CF04B1">
      <w:pPr>
        <w:spacing w:after="0"/>
        <w:ind w:left="-540"/>
        <w:rPr>
          <w:rFonts w:eastAsia="Calibri"/>
          <w:sz w:val="32"/>
          <w:szCs w:val="32"/>
        </w:rPr>
      </w:pPr>
      <w:r w:rsidRPr="25CF04B1">
        <w:rPr>
          <w:rFonts w:ascii="HelveticaNeueLT Std" w:hAnsi="HelveticaNeueLT Std"/>
          <w:sz w:val="32"/>
          <w:szCs w:val="32"/>
        </w:rPr>
        <w:lastRenderedPageBreak/>
        <w:t xml:space="preserve">Additional Actions Completed in Port Susan </w:t>
      </w:r>
    </w:p>
    <w:p w14:paraId="43FB3570" w14:textId="77777777" w:rsidR="25CF04B1" w:rsidRDefault="25CF04B1" w:rsidP="25CF04B1">
      <w:pPr>
        <w:spacing w:after="0"/>
        <w:ind w:left="-540"/>
      </w:pPr>
    </w:p>
    <w:p w14:paraId="5059F5EC" w14:textId="701E9ECB" w:rsidR="25CF04B1" w:rsidRDefault="25CF04B1" w:rsidP="25CF04B1">
      <w:pPr>
        <w:ind w:left="-540"/>
      </w:pPr>
      <w:r w:rsidRPr="25CF04B1">
        <w:t xml:space="preserve">In addition to the progress made towards the strategic actions identified for each Conservation Target, additional work has been advanced within Port Susan that expands beyond the original objectives and strategic actions identified in the 2012 CAP. </w:t>
      </w:r>
      <w:proofErr w:type="gramStart"/>
      <w:r w:rsidRPr="25CF04B1">
        <w:t>In particular, actions</w:t>
      </w:r>
      <w:proofErr w:type="gramEnd"/>
      <w:r w:rsidRPr="25CF04B1">
        <w:t xml:space="preserve"> related to </w:t>
      </w:r>
      <w:r w:rsidRPr="002A5C60">
        <w:rPr>
          <w:b/>
          <w:bCs/>
        </w:rPr>
        <w:t>climate change, water quality, human wellbeing, and sea level</w:t>
      </w:r>
      <w:r w:rsidRPr="25CF04B1">
        <w:t xml:space="preserve"> rise fall outside of the objective and strategic action structure of the CAP but are nonetheless important to track. These actions include:</w:t>
      </w:r>
    </w:p>
    <w:p w14:paraId="5EC97BD2" w14:textId="62EAEEDD" w:rsidR="25CF04B1" w:rsidRDefault="25CF04B1" w:rsidP="25CF04B1">
      <w:pPr>
        <w:pStyle w:val="ListParagraph"/>
        <w:numPr>
          <w:ilvl w:val="0"/>
          <w:numId w:val="1"/>
        </w:numPr>
        <w:rPr>
          <w:rFonts w:asciiTheme="minorHAnsi" w:eastAsiaTheme="minorEastAsia" w:hAnsiTheme="minorHAnsi"/>
        </w:rPr>
      </w:pPr>
      <w:r w:rsidRPr="25CF04B1">
        <w:rPr>
          <w:rFonts w:eastAsia="Calibri"/>
        </w:rPr>
        <w:t xml:space="preserve">The Nature Conservancy (TNC) Port Susan Bay Restoration: </w:t>
      </w:r>
    </w:p>
    <w:p w14:paraId="1A681289" w14:textId="37B97A03" w:rsidR="25CF04B1" w:rsidRDefault="25CF04B1" w:rsidP="25CF04B1">
      <w:pPr>
        <w:pStyle w:val="ListParagraph"/>
        <w:numPr>
          <w:ilvl w:val="1"/>
          <w:numId w:val="1"/>
        </w:numPr>
      </w:pPr>
      <w:r w:rsidRPr="25CF04B1">
        <w:rPr>
          <w:rFonts w:eastAsia="Calibri"/>
        </w:rPr>
        <w:t>TNC is working to restore key ecological processes to 150 acres of estuarine tidal habitat in Port Susan through the construction of distributary and blind tidal channel excavations. To accomplish this, TNC tested a novel approach in August 2022 to use explosives to create tidal channels as opposed to more traditional excavation methods. This method leads to reduced disturbances to the surrounding ecosystem during construction and leads to decreased project costs.</w:t>
      </w:r>
    </w:p>
    <w:p w14:paraId="387AD6B7" w14:textId="5FB79032" w:rsidR="25CF04B1" w:rsidRDefault="25CF04B1" w:rsidP="25CF04B1">
      <w:pPr>
        <w:pStyle w:val="ListParagraph"/>
        <w:numPr>
          <w:ilvl w:val="0"/>
          <w:numId w:val="1"/>
        </w:numPr>
        <w:spacing w:after="0"/>
        <w:rPr>
          <w:rFonts w:asciiTheme="minorHAnsi" w:eastAsiaTheme="minorEastAsia" w:hAnsiTheme="minorHAnsi"/>
        </w:rPr>
      </w:pPr>
      <w:r w:rsidRPr="25CF04B1">
        <w:rPr>
          <w:rFonts w:eastAsia="Calibri"/>
        </w:rPr>
        <w:t>United States Geological Survey – Coastal Habitats in Puget Sound (CHIPS) Project:</w:t>
      </w:r>
    </w:p>
    <w:p w14:paraId="76B22D4A" w14:textId="4EB15EEC" w:rsidR="25CF04B1" w:rsidRDefault="25CF04B1" w:rsidP="25CF04B1">
      <w:pPr>
        <w:pStyle w:val="ListParagraph"/>
        <w:numPr>
          <w:ilvl w:val="1"/>
          <w:numId w:val="1"/>
        </w:numPr>
        <w:spacing w:after="0"/>
      </w:pPr>
      <w:r w:rsidRPr="25CF04B1">
        <w:rPr>
          <w:rFonts w:eastAsia="Calibri"/>
        </w:rPr>
        <w:t xml:space="preserve">Led by USGS researcher Dr. Eric Grossman, the CHIPS project is an effort to model the transport of sediment and contaminants in coastal waters throughout Puget Sound. The project examines the movement of sediment from river systems into coastal areas and the effects sediment has on water quality, submerged vegetation, and habitat quality. </w:t>
      </w:r>
    </w:p>
    <w:p w14:paraId="69C7A306" w14:textId="6629FA91" w:rsidR="25CF04B1" w:rsidRDefault="25CF04B1" w:rsidP="25CF04B1">
      <w:pPr>
        <w:pStyle w:val="ListParagraph"/>
        <w:numPr>
          <w:ilvl w:val="0"/>
          <w:numId w:val="1"/>
        </w:numPr>
      </w:pPr>
      <w:r w:rsidRPr="25CF04B1">
        <w:rPr>
          <w:rFonts w:eastAsia="Calibri"/>
        </w:rPr>
        <w:t>Washington Sea Grant Sea Level Rise Projections:</w:t>
      </w:r>
    </w:p>
    <w:p w14:paraId="6FBDF51B" w14:textId="7987E782" w:rsidR="25CF04B1" w:rsidRDefault="25CF04B1" w:rsidP="25CF04B1">
      <w:pPr>
        <w:pStyle w:val="ListParagraph"/>
        <w:numPr>
          <w:ilvl w:val="1"/>
          <w:numId w:val="1"/>
        </w:numPr>
      </w:pPr>
      <w:r w:rsidRPr="25CF04B1">
        <w:rPr>
          <w:rFonts w:eastAsia="Calibri"/>
        </w:rPr>
        <w:t xml:space="preserve">Washington Sea Grant has led efforts to model sea level rise across Washington shorelines. This effort has provided local resource managers with information on projected sea level rise values and management options to adapt to expected future conditions. </w:t>
      </w:r>
    </w:p>
    <w:p w14:paraId="10CF2FF0" w14:textId="05C5BBA9" w:rsidR="25CF04B1" w:rsidRDefault="25CF04B1" w:rsidP="25CF04B1">
      <w:pPr>
        <w:pStyle w:val="ListParagraph"/>
        <w:numPr>
          <w:ilvl w:val="0"/>
          <w:numId w:val="1"/>
        </w:numPr>
        <w:rPr>
          <w:rFonts w:asciiTheme="minorHAnsi" w:eastAsiaTheme="minorEastAsia" w:hAnsiTheme="minorHAnsi"/>
        </w:rPr>
      </w:pPr>
      <w:r w:rsidRPr="25CF04B1">
        <w:rPr>
          <w:rFonts w:eastAsia="Calibri"/>
        </w:rPr>
        <w:t>Snohomish County Stillaguamish Watershed Vulnerability Assessment</w:t>
      </w:r>
    </w:p>
    <w:p w14:paraId="459731CF" w14:textId="1E395F8C" w:rsidR="25CF04B1" w:rsidRDefault="25CF04B1" w:rsidP="25CF04B1">
      <w:pPr>
        <w:pStyle w:val="ListParagraph"/>
        <w:numPr>
          <w:ilvl w:val="1"/>
          <w:numId w:val="1"/>
        </w:numPr>
      </w:pPr>
      <w:r w:rsidRPr="25CF04B1">
        <w:rPr>
          <w:rFonts w:eastAsia="Calibri"/>
        </w:rPr>
        <w:t xml:space="preserve">Snohomish County is developing a vulnerability assessment for communities in the Stillaguamish Watershed to better understand the challenges facing individuals and communities </w:t>
      </w:r>
      <w:r w:rsidR="002A5C60" w:rsidRPr="25CF04B1">
        <w:rPr>
          <w:rFonts w:eastAsia="Calibri"/>
        </w:rPr>
        <w:t>considering</w:t>
      </w:r>
      <w:r w:rsidRPr="25CF04B1">
        <w:rPr>
          <w:rFonts w:eastAsia="Calibri"/>
        </w:rPr>
        <w:t xml:space="preserve"> anticipated climate impacts. This work will examine how restoration activities contribute towards enhancing the resilience of communities in the watershed.</w:t>
      </w:r>
    </w:p>
    <w:sectPr w:rsidR="25CF04B1" w:rsidSect="00C63095">
      <w:headerReference w:type="first" r:id="rId10"/>
      <w:pgSz w:w="24480" w:h="15840" w:orient="landscape" w:code="3"/>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2245" w14:textId="77777777" w:rsidR="0049741F" w:rsidRDefault="0049741F" w:rsidP="00C63095">
      <w:pPr>
        <w:spacing w:after="0" w:line="240" w:lineRule="auto"/>
      </w:pPr>
      <w:r>
        <w:separator/>
      </w:r>
    </w:p>
  </w:endnote>
  <w:endnote w:type="continuationSeparator" w:id="0">
    <w:p w14:paraId="53F97ABE" w14:textId="77777777" w:rsidR="0049741F" w:rsidRDefault="0049741F" w:rsidP="00C6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Thin">
    <w:panose1 w:val="020B0403020202020204"/>
    <w:charset w:val="00"/>
    <w:family w:val="swiss"/>
    <w:notTrueType/>
    <w:pitch w:val="variable"/>
    <w:sig w:usb0="800000AF" w:usb1="4000204A" w:usb2="00000000" w:usb3="00000000" w:csb0="00000001" w:csb1="00000000"/>
  </w:font>
  <w:font w:name="Calibri-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04BE" w14:textId="77777777" w:rsidR="0049741F" w:rsidRDefault="0049741F" w:rsidP="00C63095">
      <w:pPr>
        <w:spacing w:after="0" w:line="240" w:lineRule="auto"/>
      </w:pPr>
      <w:r>
        <w:separator/>
      </w:r>
    </w:p>
  </w:footnote>
  <w:footnote w:type="continuationSeparator" w:id="0">
    <w:p w14:paraId="78C3C926" w14:textId="77777777" w:rsidR="0049741F" w:rsidRDefault="0049741F" w:rsidP="00C6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00A6" w14:textId="2433D5BA" w:rsidR="00C63095" w:rsidRDefault="00C63095" w:rsidP="00C63095">
    <w:pPr>
      <w:pStyle w:val="Header"/>
      <w:ind w:left="-540"/>
    </w:pPr>
    <w:r w:rsidRPr="00824EDF">
      <w:rPr>
        <w:rFonts w:eastAsia="Calibri" w:cs="Times New Roman"/>
        <w:noProof/>
      </w:rPr>
      <w:drawing>
        <wp:inline distT="0" distB="0" distL="0" distR="0" wp14:anchorId="739AFDA2" wp14:editId="1C01317B">
          <wp:extent cx="2066925" cy="553641"/>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382" cy="557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F74"/>
    <w:multiLevelType w:val="hybridMultilevel"/>
    <w:tmpl w:val="79B22D20"/>
    <w:lvl w:ilvl="0" w:tplc="A4C49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D21AF"/>
    <w:multiLevelType w:val="hybridMultilevel"/>
    <w:tmpl w:val="DDDA7F30"/>
    <w:lvl w:ilvl="0" w:tplc="CE9A8CBE">
      <w:start w:val="1"/>
      <w:numFmt w:val="bullet"/>
      <w:lvlText w:val=""/>
      <w:lvlJc w:val="left"/>
      <w:pPr>
        <w:ind w:left="720" w:hanging="360"/>
      </w:pPr>
      <w:rPr>
        <w:rFonts w:ascii="Symbol" w:hAnsi="Symbol" w:hint="default"/>
      </w:rPr>
    </w:lvl>
    <w:lvl w:ilvl="1" w:tplc="C838BC78">
      <w:start w:val="1"/>
      <w:numFmt w:val="bullet"/>
      <w:lvlText w:val="o"/>
      <w:lvlJc w:val="left"/>
      <w:pPr>
        <w:ind w:left="1440" w:hanging="360"/>
      </w:pPr>
      <w:rPr>
        <w:rFonts w:ascii="Courier New" w:hAnsi="Courier New" w:hint="default"/>
      </w:rPr>
    </w:lvl>
    <w:lvl w:ilvl="2" w:tplc="BDB45CFC">
      <w:start w:val="1"/>
      <w:numFmt w:val="bullet"/>
      <w:lvlText w:val=""/>
      <w:lvlJc w:val="left"/>
      <w:pPr>
        <w:ind w:left="2160" w:hanging="360"/>
      </w:pPr>
      <w:rPr>
        <w:rFonts w:ascii="Wingdings" w:hAnsi="Wingdings" w:hint="default"/>
      </w:rPr>
    </w:lvl>
    <w:lvl w:ilvl="3" w:tplc="900CA91A">
      <w:start w:val="1"/>
      <w:numFmt w:val="bullet"/>
      <w:lvlText w:val=""/>
      <w:lvlJc w:val="left"/>
      <w:pPr>
        <w:ind w:left="2880" w:hanging="360"/>
      </w:pPr>
      <w:rPr>
        <w:rFonts w:ascii="Symbol" w:hAnsi="Symbol" w:hint="default"/>
      </w:rPr>
    </w:lvl>
    <w:lvl w:ilvl="4" w:tplc="EECC9BC6">
      <w:start w:val="1"/>
      <w:numFmt w:val="bullet"/>
      <w:lvlText w:val="o"/>
      <w:lvlJc w:val="left"/>
      <w:pPr>
        <w:ind w:left="3600" w:hanging="360"/>
      </w:pPr>
      <w:rPr>
        <w:rFonts w:ascii="Courier New" w:hAnsi="Courier New" w:hint="default"/>
      </w:rPr>
    </w:lvl>
    <w:lvl w:ilvl="5" w:tplc="6B8088E4">
      <w:start w:val="1"/>
      <w:numFmt w:val="bullet"/>
      <w:lvlText w:val=""/>
      <w:lvlJc w:val="left"/>
      <w:pPr>
        <w:ind w:left="4320" w:hanging="360"/>
      </w:pPr>
      <w:rPr>
        <w:rFonts w:ascii="Wingdings" w:hAnsi="Wingdings" w:hint="default"/>
      </w:rPr>
    </w:lvl>
    <w:lvl w:ilvl="6" w:tplc="FF0618EC">
      <w:start w:val="1"/>
      <w:numFmt w:val="bullet"/>
      <w:lvlText w:val=""/>
      <w:lvlJc w:val="left"/>
      <w:pPr>
        <w:ind w:left="5040" w:hanging="360"/>
      </w:pPr>
      <w:rPr>
        <w:rFonts w:ascii="Symbol" w:hAnsi="Symbol" w:hint="default"/>
      </w:rPr>
    </w:lvl>
    <w:lvl w:ilvl="7" w:tplc="76645A18">
      <w:start w:val="1"/>
      <w:numFmt w:val="bullet"/>
      <w:lvlText w:val="o"/>
      <w:lvlJc w:val="left"/>
      <w:pPr>
        <w:ind w:left="5760" w:hanging="360"/>
      </w:pPr>
      <w:rPr>
        <w:rFonts w:ascii="Courier New" w:hAnsi="Courier New" w:hint="default"/>
      </w:rPr>
    </w:lvl>
    <w:lvl w:ilvl="8" w:tplc="CA66617C">
      <w:start w:val="1"/>
      <w:numFmt w:val="bullet"/>
      <w:lvlText w:val=""/>
      <w:lvlJc w:val="left"/>
      <w:pPr>
        <w:ind w:left="6480" w:hanging="360"/>
      </w:pPr>
      <w:rPr>
        <w:rFonts w:ascii="Wingdings" w:hAnsi="Wingdings" w:hint="default"/>
      </w:rPr>
    </w:lvl>
  </w:abstractNum>
  <w:abstractNum w:abstractNumId="2" w15:restartNumberingAfterBreak="0">
    <w:nsid w:val="23DC57B4"/>
    <w:multiLevelType w:val="hybridMultilevel"/>
    <w:tmpl w:val="BA9EE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203B75"/>
    <w:multiLevelType w:val="hybridMultilevel"/>
    <w:tmpl w:val="1C94CE7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6117350">
    <w:abstractNumId w:val="1"/>
  </w:num>
  <w:num w:numId="2" w16cid:durableId="2132086677">
    <w:abstractNumId w:val="3"/>
  </w:num>
  <w:num w:numId="3" w16cid:durableId="937836179">
    <w:abstractNumId w:val="0"/>
  </w:num>
  <w:num w:numId="4" w16cid:durableId="998387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D6D"/>
    <w:rsid w:val="00017AB5"/>
    <w:rsid w:val="00023CB8"/>
    <w:rsid w:val="00060FEA"/>
    <w:rsid w:val="00065B1A"/>
    <w:rsid w:val="00091BD0"/>
    <w:rsid w:val="000A543D"/>
    <w:rsid w:val="000B162F"/>
    <w:rsid w:val="000B3394"/>
    <w:rsid w:val="000D7A89"/>
    <w:rsid w:val="000F561B"/>
    <w:rsid w:val="000F63C7"/>
    <w:rsid w:val="00106C27"/>
    <w:rsid w:val="001350EC"/>
    <w:rsid w:val="00182550"/>
    <w:rsid w:val="00186C83"/>
    <w:rsid w:val="001A6902"/>
    <w:rsid w:val="001F7343"/>
    <w:rsid w:val="002009C3"/>
    <w:rsid w:val="00220FFA"/>
    <w:rsid w:val="00224AC7"/>
    <w:rsid w:val="00256D8B"/>
    <w:rsid w:val="002A5C60"/>
    <w:rsid w:val="002D0C38"/>
    <w:rsid w:val="002D46DC"/>
    <w:rsid w:val="00322841"/>
    <w:rsid w:val="003603C2"/>
    <w:rsid w:val="003A2B77"/>
    <w:rsid w:val="003D3A8B"/>
    <w:rsid w:val="003E3500"/>
    <w:rsid w:val="003E6D09"/>
    <w:rsid w:val="003F468C"/>
    <w:rsid w:val="003F51EB"/>
    <w:rsid w:val="0040659D"/>
    <w:rsid w:val="00426B2F"/>
    <w:rsid w:val="00435C59"/>
    <w:rsid w:val="004608FF"/>
    <w:rsid w:val="00476770"/>
    <w:rsid w:val="004811E2"/>
    <w:rsid w:val="0049741F"/>
    <w:rsid w:val="004A64AB"/>
    <w:rsid w:val="004A67CC"/>
    <w:rsid w:val="005206A1"/>
    <w:rsid w:val="005376DB"/>
    <w:rsid w:val="00552275"/>
    <w:rsid w:val="00552479"/>
    <w:rsid w:val="00587CD5"/>
    <w:rsid w:val="005A2C48"/>
    <w:rsid w:val="005C5AAE"/>
    <w:rsid w:val="005D39B9"/>
    <w:rsid w:val="00656BC1"/>
    <w:rsid w:val="006614AA"/>
    <w:rsid w:val="006814C6"/>
    <w:rsid w:val="006B2CA8"/>
    <w:rsid w:val="006B6A2A"/>
    <w:rsid w:val="006C06CA"/>
    <w:rsid w:val="00711F90"/>
    <w:rsid w:val="00737941"/>
    <w:rsid w:val="00786805"/>
    <w:rsid w:val="007F2617"/>
    <w:rsid w:val="00826D67"/>
    <w:rsid w:val="0083038E"/>
    <w:rsid w:val="00854F19"/>
    <w:rsid w:val="008772F3"/>
    <w:rsid w:val="00895726"/>
    <w:rsid w:val="008B632A"/>
    <w:rsid w:val="008E2E8F"/>
    <w:rsid w:val="0090198D"/>
    <w:rsid w:val="0091589B"/>
    <w:rsid w:val="00927D4D"/>
    <w:rsid w:val="0094053C"/>
    <w:rsid w:val="009414C4"/>
    <w:rsid w:val="00973D2F"/>
    <w:rsid w:val="0098137F"/>
    <w:rsid w:val="009838C9"/>
    <w:rsid w:val="00986410"/>
    <w:rsid w:val="00997200"/>
    <w:rsid w:val="009B7E9A"/>
    <w:rsid w:val="009C77E0"/>
    <w:rsid w:val="009D21B7"/>
    <w:rsid w:val="009E5E42"/>
    <w:rsid w:val="00A1212B"/>
    <w:rsid w:val="00A24DCE"/>
    <w:rsid w:val="00A31AF6"/>
    <w:rsid w:val="00A43A13"/>
    <w:rsid w:val="00A50E6A"/>
    <w:rsid w:val="00AA58D1"/>
    <w:rsid w:val="00AE2A34"/>
    <w:rsid w:val="00B31094"/>
    <w:rsid w:val="00B313E3"/>
    <w:rsid w:val="00B43A6B"/>
    <w:rsid w:val="00B57E1E"/>
    <w:rsid w:val="00BC6A3D"/>
    <w:rsid w:val="00BD6DD2"/>
    <w:rsid w:val="00BE7945"/>
    <w:rsid w:val="00C11724"/>
    <w:rsid w:val="00C21B77"/>
    <w:rsid w:val="00C31F49"/>
    <w:rsid w:val="00C36547"/>
    <w:rsid w:val="00C63095"/>
    <w:rsid w:val="00C67D69"/>
    <w:rsid w:val="00C8486B"/>
    <w:rsid w:val="00CB6BFA"/>
    <w:rsid w:val="00D21CA7"/>
    <w:rsid w:val="00D63E5C"/>
    <w:rsid w:val="00DB5DF1"/>
    <w:rsid w:val="00E030AB"/>
    <w:rsid w:val="00E055E9"/>
    <w:rsid w:val="00E14D6D"/>
    <w:rsid w:val="00E52ADF"/>
    <w:rsid w:val="00E6092A"/>
    <w:rsid w:val="00E626C5"/>
    <w:rsid w:val="00E728D7"/>
    <w:rsid w:val="00E848B2"/>
    <w:rsid w:val="00EB664C"/>
    <w:rsid w:val="00EE056B"/>
    <w:rsid w:val="00EF23F5"/>
    <w:rsid w:val="00EF2B4A"/>
    <w:rsid w:val="00F244F2"/>
    <w:rsid w:val="00F959BF"/>
    <w:rsid w:val="00FA22F8"/>
    <w:rsid w:val="00FE47D1"/>
    <w:rsid w:val="00FF36B4"/>
    <w:rsid w:val="00FF71AB"/>
    <w:rsid w:val="25CF04B1"/>
    <w:rsid w:val="7327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1F7F"/>
  <w15:docId w15:val="{BA60DB28-91EC-45A8-84AA-5604C2F6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2F3"/>
    <w:rPr>
      <w:rFonts w:ascii="Source Sans Pro" w:hAnsi="Source Sans Pro"/>
    </w:rPr>
  </w:style>
  <w:style w:type="paragraph" w:styleId="Heading1">
    <w:name w:val="heading 1"/>
    <w:basedOn w:val="Normal"/>
    <w:next w:val="Normal"/>
    <w:link w:val="Heading1Char"/>
    <w:uiPriority w:val="9"/>
    <w:qFormat/>
    <w:rsid w:val="00C63095"/>
    <w:pPr>
      <w:keepNext/>
      <w:keepLines/>
      <w:spacing w:before="240" w:after="0" w:line="240" w:lineRule="auto"/>
      <w:outlineLvl w:val="0"/>
    </w:pPr>
    <w:rPr>
      <w:rFonts w:ascii="HelveticaNeueLT Std" w:eastAsiaTheme="majorEastAsia" w:hAnsi="HelveticaNeueLT Std" w:cstheme="majorBidi"/>
      <w:sz w:val="32"/>
      <w:szCs w:val="32"/>
    </w:rPr>
  </w:style>
  <w:style w:type="paragraph" w:styleId="Heading2">
    <w:name w:val="heading 2"/>
    <w:basedOn w:val="Normal"/>
    <w:next w:val="Normal"/>
    <w:link w:val="Heading2Char"/>
    <w:autoRedefine/>
    <w:uiPriority w:val="9"/>
    <w:unhideWhenUsed/>
    <w:qFormat/>
    <w:rsid w:val="00E728D7"/>
    <w:pPr>
      <w:keepNext/>
      <w:keepLines/>
      <w:spacing w:before="160" w:after="120" w:line="360" w:lineRule="auto"/>
      <w:outlineLvl w:val="1"/>
    </w:pPr>
    <w:rPr>
      <w:rFonts w:ascii="HelveticaNeueLT Std Thin" w:eastAsiaTheme="majorEastAsia" w:hAnsi="HelveticaNeueLT Std Thin" w:cstheme="majorBidi"/>
      <w:color w:val="1193B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D2F"/>
    <w:pPr>
      <w:spacing w:after="0" w:line="240" w:lineRule="auto"/>
    </w:pPr>
    <w:rPr>
      <w:rFonts w:ascii="Source Sans Pro" w:hAnsi="Source Sans Pro"/>
    </w:rPr>
  </w:style>
  <w:style w:type="character" w:styleId="SubtleEmphasis">
    <w:name w:val="Subtle Emphasis"/>
    <w:basedOn w:val="DefaultParagraphFont"/>
    <w:uiPriority w:val="19"/>
    <w:qFormat/>
    <w:rsid w:val="00973D2F"/>
    <w:rPr>
      <w:rFonts w:ascii="HelveticaNeueLT Std Thin" w:hAnsi="HelveticaNeueLT Std Thin"/>
      <w:i w:val="0"/>
      <w:iCs/>
      <w:color w:val="00A79D"/>
    </w:rPr>
  </w:style>
  <w:style w:type="character" w:customStyle="1" w:styleId="Heading1Char">
    <w:name w:val="Heading 1 Char"/>
    <w:basedOn w:val="DefaultParagraphFont"/>
    <w:link w:val="Heading1"/>
    <w:uiPriority w:val="9"/>
    <w:rsid w:val="00C63095"/>
    <w:rPr>
      <w:rFonts w:ascii="HelveticaNeueLT Std" w:eastAsiaTheme="majorEastAsia" w:hAnsi="HelveticaNeueLT Std" w:cstheme="majorBidi"/>
      <w:sz w:val="32"/>
      <w:szCs w:val="32"/>
    </w:rPr>
  </w:style>
  <w:style w:type="character" w:customStyle="1" w:styleId="Heading2Char">
    <w:name w:val="Heading 2 Char"/>
    <w:basedOn w:val="DefaultParagraphFont"/>
    <w:link w:val="Heading2"/>
    <w:uiPriority w:val="9"/>
    <w:rsid w:val="00E728D7"/>
    <w:rPr>
      <w:rFonts w:ascii="HelveticaNeueLT Std Thin" w:eastAsiaTheme="majorEastAsia" w:hAnsi="HelveticaNeueLT Std Thin" w:cstheme="majorBidi"/>
      <w:color w:val="1193BA"/>
      <w:sz w:val="26"/>
      <w:szCs w:val="26"/>
    </w:rPr>
  </w:style>
  <w:style w:type="table" w:styleId="TableGrid">
    <w:name w:val="Table Grid"/>
    <w:basedOn w:val="TableNormal"/>
    <w:uiPriority w:val="39"/>
    <w:rsid w:val="003D3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D3A8B"/>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3D3A8B"/>
    <w:rPr>
      <w:rFonts w:ascii="Calibri-Italic" w:hAnsi="Calibri-Italic" w:hint="default"/>
      <w:b w:val="0"/>
      <w:bCs w:val="0"/>
      <w:i/>
      <w:iCs/>
      <w:color w:val="000000"/>
      <w:sz w:val="22"/>
      <w:szCs w:val="22"/>
    </w:rPr>
  </w:style>
  <w:style w:type="paragraph" w:styleId="Header">
    <w:name w:val="header"/>
    <w:basedOn w:val="Normal"/>
    <w:link w:val="HeaderChar"/>
    <w:uiPriority w:val="99"/>
    <w:unhideWhenUsed/>
    <w:rsid w:val="00C63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095"/>
    <w:rPr>
      <w:rFonts w:ascii="Source Sans Pro" w:hAnsi="Source Sans Pro"/>
    </w:rPr>
  </w:style>
  <w:style w:type="paragraph" w:styleId="Footer">
    <w:name w:val="footer"/>
    <w:basedOn w:val="Normal"/>
    <w:link w:val="FooterChar"/>
    <w:uiPriority w:val="99"/>
    <w:unhideWhenUsed/>
    <w:rsid w:val="00C63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095"/>
    <w:rPr>
      <w:rFonts w:ascii="Source Sans Pro" w:hAnsi="Source Sans Pro"/>
    </w:rPr>
  </w:style>
  <w:style w:type="paragraph" w:styleId="ListParagraph">
    <w:name w:val="List Paragraph"/>
    <w:basedOn w:val="Normal"/>
    <w:uiPriority w:val="34"/>
    <w:qFormat/>
    <w:rsid w:val="006B2CA8"/>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Source Sans Pro" w:hAnsi="Source Sans Pro"/>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550DB-B974-4873-96C0-9E41A936F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3627</Words>
  <Characters>20674</Characters>
  <Application>Microsoft Office Word</Application>
  <DocSecurity>0</DocSecurity>
  <Lines>172</Lines>
  <Paragraphs>48</Paragraphs>
  <ScaleCrop>false</ScaleCrop>
  <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Archer</dc:creator>
  <cp:keywords/>
  <dc:description/>
  <cp:lastModifiedBy>Cory Archer</cp:lastModifiedBy>
  <cp:revision>3</cp:revision>
  <dcterms:created xsi:type="dcterms:W3CDTF">2022-08-25T17:30:00Z</dcterms:created>
  <dcterms:modified xsi:type="dcterms:W3CDTF">2022-08-25T17:31:00Z</dcterms:modified>
</cp:coreProperties>
</file>